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CE084" w14:textId="7218CD05" w:rsidR="001834FE" w:rsidRPr="008B4D7B" w:rsidRDefault="001834FE" w:rsidP="008B4D7B">
      <w:bookmarkStart w:id="0" w:name="_Toc506285723"/>
      <w:r w:rsidRPr="008B4D7B">
        <w:tab/>
      </w:r>
    </w:p>
    <w:p w14:paraId="1F1E2443" w14:textId="604764D9" w:rsidR="001834FE" w:rsidRPr="008B4D7B" w:rsidRDefault="00324F67" w:rsidP="006D5695">
      <w:pPr>
        <w:pStyle w:val="Heading1"/>
      </w:pPr>
      <w:r>
        <w:t>O&amp;M Manual Coversheet</w:t>
      </w:r>
    </w:p>
    <w:p w14:paraId="18B9BFC7" w14:textId="248905DB" w:rsidR="00001557" w:rsidRDefault="00324F67" w:rsidP="006D5695">
      <w:pPr>
        <w:rPr>
          <w:color w:val="C00000"/>
        </w:rPr>
      </w:pPr>
      <w:r w:rsidRPr="00001557">
        <w:rPr>
          <w:color w:val="C00000"/>
        </w:rPr>
        <w:t xml:space="preserve">Project teams who elect to prepare their own O&amp;M Manual </w:t>
      </w:r>
      <w:r w:rsidR="00835EAD" w:rsidRPr="00001557">
        <w:rPr>
          <w:color w:val="C00000"/>
        </w:rPr>
        <w:t xml:space="preserve">rather than use the Green Communities template must submit this completed coversheet to pinpoint the location of each topic required </w:t>
      </w:r>
      <w:r w:rsidR="00074AF1">
        <w:rPr>
          <w:color w:val="C00000"/>
        </w:rPr>
        <w:t>under</w:t>
      </w:r>
      <w:r w:rsidR="00835EAD" w:rsidRPr="00001557">
        <w:rPr>
          <w:color w:val="C00000"/>
        </w:rPr>
        <w:t xml:space="preserve"> Criterion 8.1.</w:t>
      </w:r>
      <w:r w:rsidR="00835EAD" w:rsidRPr="00001557" w:rsidDel="00835EAD">
        <w:rPr>
          <w:color w:val="C00000"/>
        </w:rPr>
        <w:t xml:space="preserve"> </w:t>
      </w:r>
      <w:bookmarkStart w:id="1" w:name="_Toc223524487"/>
      <w:bookmarkEnd w:id="0"/>
    </w:p>
    <w:p w14:paraId="154CF40F" w14:textId="77777777" w:rsidR="001F3449" w:rsidRDefault="00001557" w:rsidP="003B5767">
      <w:pPr>
        <w:rPr>
          <w:color w:val="C00000"/>
        </w:rPr>
      </w:pPr>
      <w:r w:rsidRPr="003B5767">
        <w:rPr>
          <w:color w:val="C00000"/>
        </w:rPr>
        <w:t xml:space="preserve">Refer to the project’s selected Criteria checklist and compliance </w:t>
      </w:r>
      <w:proofErr w:type="gramStart"/>
      <w:r w:rsidR="00074AF1" w:rsidRPr="003B5767">
        <w:rPr>
          <w:color w:val="C00000"/>
        </w:rPr>
        <w:t>pathways</w:t>
      </w:r>
      <w:r w:rsidR="001F3449">
        <w:rPr>
          <w:color w:val="C00000"/>
        </w:rPr>
        <w:t>,</w:t>
      </w:r>
      <w:r w:rsidR="00074AF1" w:rsidRPr="003B5767">
        <w:rPr>
          <w:color w:val="C00000"/>
        </w:rPr>
        <w:t xml:space="preserve"> and</w:t>
      </w:r>
      <w:proofErr w:type="gramEnd"/>
      <w:r w:rsidRPr="003B5767">
        <w:rPr>
          <w:color w:val="C00000"/>
        </w:rPr>
        <w:t xml:space="preserve"> </w:t>
      </w:r>
      <w:r w:rsidR="003B5767" w:rsidRPr="003B5767">
        <w:rPr>
          <w:color w:val="C00000"/>
        </w:rPr>
        <w:t>i</w:t>
      </w:r>
      <w:r w:rsidRPr="003B5767">
        <w:rPr>
          <w:color w:val="C00000"/>
        </w:rPr>
        <w:t xml:space="preserve">nclude clear O&amp;M instructions for all pursued </w:t>
      </w:r>
      <w:r w:rsidR="003B5767" w:rsidRPr="003B5767">
        <w:rPr>
          <w:color w:val="C00000"/>
        </w:rPr>
        <w:t>measures</w:t>
      </w:r>
      <w:r w:rsidRPr="003B5767">
        <w:rPr>
          <w:color w:val="C00000"/>
        </w:rPr>
        <w:t xml:space="preserve">. </w:t>
      </w:r>
    </w:p>
    <w:p w14:paraId="573193DB" w14:textId="4E2C51DA" w:rsidR="00001557" w:rsidRPr="003B5767" w:rsidRDefault="00001557" w:rsidP="003B5767">
      <w:pPr>
        <w:rPr>
          <w:color w:val="C00000"/>
        </w:rPr>
      </w:pPr>
      <w:r w:rsidRPr="003B5767">
        <w:rPr>
          <w:color w:val="C00000"/>
        </w:rPr>
        <w:t>Pay particular attention to Criteria with ongoing operational requirements:</w:t>
      </w:r>
    </w:p>
    <w:p w14:paraId="240226EE" w14:textId="17F82725" w:rsidR="00001557" w:rsidRPr="00DE2F4B" w:rsidRDefault="00001557" w:rsidP="003B5767">
      <w:pPr>
        <w:pStyle w:val="ListParagraph"/>
        <w:numPr>
          <w:ilvl w:val="0"/>
          <w:numId w:val="4"/>
        </w:numPr>
        <w:rPr>
          <w:color w:val="C00000"/>
        </w:rPr>
      </w:pPr>
      <w:r w:rsidRPr="00DE2F4B">
        <w:rPr>
          <w:color w:val="C00000"/>
        </w:rPr>
        <w:t xml:space="preserve">Integrative Design </w:t>
      </w:r>
      <w:hyperlink r:id="rId8" w:anchor="pgh-4398" w:history="1">
        <w:r w:rsidRPr="00074AF1">
          <w:rPr>
            <w:rStyle w:val="Hyperlink"/>
          </w:rPr>
          <w:t>1.5</w:t>
        </w:r>
      </w:hyperlink>
      <w:r w:rsidRPr="00DE2F4B">
        <w:rPr>
          <w:color w:val="C00000"/>
        </w:rPr>
        <w:t xml:space="preserve">, </w:t>
      </w:r>
      <w:hyperlink r:id="rId9" w:anchor="pgh-4399" w:history="1">
        <w:r w:rsidRPr="00074AF1">
          <w:rPr>
            <w:rStyle w:val="Hyperlink"/>
          </w:rPr>
          <w:t>1.6</w:t>
        </w:r>
      </w:hyperlink>
      <w:r w:rsidRPr="00DE2F4B">
        <w:rPr>
          <w:color w:val="C00000"/>
        </w:rPr>
        <w:t xml:space="preserve">, </w:t>
      </w:r>
      <w:hyperlink r:id="rId10" w:anchor="pgh-4542" w:history="1">
        <w:r w:rsidRPr="00C90E99">
          <w:rPr>
            <w:rStyle w:val="Hyperlink"/>
          </w:rPr>
          <w:t>1.7</w:t>
        </w:r>
      </w:hyperlink>
      <w:r w:rsidRPr="00DE2F4B">
        <w:rPr>
          <w:color w:val="C00000"/>
        </w:rPr>
        <w:t xml:space="preserve"> </w:t>
      </w:r>
    </w:p>
    <w:p w14:paraId="019C414C" w14:textId="54E618C8" w:rsidR="00001557" w:rsidRPr="00DE2F4B" w:rsidRDefault="00001557" w:rsidP="003B5767">
      <w:pPr>
        <w:pStyle w:val="ListParagraph"/>
        <w:numPr>
          <w:ilvl w:val="0"/>
          <w:numId w:val="4"/>
        </w:numPr>
        <w:rPr>
          <w:color w:val="C00000"/>
        </w:rPr>
      </w:pPr>
      <w:r w:rsidRPr="00DE2F4B">
        <w:rPr>
          <w:color w:val="C00000"/>
        </w:rPr>
        <w:t xml:space="preserve">Amenities, common spaces, and programming </w:t>
      </w:r>
      <w:hyperlink r:id="rId11" w:anchor="pgh-4406" w:history="1">
        <w:r w:rsidRPr="00C90E99">
          <w:rPr>
            <w:rStyle w:val="Hyperlink"/>
          </w:rPr>
          <w:t>2.5</w:t>
        </w:r>
      </w:hyperlink>
      <w:r w:rsidRPr="00DE2F4B">
        <w:rPr>
          <w:color w:val="C00000"/>
        </w:rPr>
        <w:t xml:space="preserve">, </w:t>
      </w:r>
      <w:hyperlink r:id="rId12" w:anchor="pgh-4407" w:history="1">
        <w:r w:rsidRPr="00C90E99">
          <w:rPr>
            <w:rStyle w:val="Hyperlink"/>
          </w:rPr>
          <w:t>2.6</w:t>
        </w:r>
      </w:hyperlink>
      <w:r w:rsidRPr="00DE2F4B">
        <w:rPr>
          <w:color w:val="C00000"/>
        </w:rPr>
        <w:t xml:space="preserve">, </w:t>
      </w:r>
      <w:hyperlink r:id="rId13" w:anchor="pgh-4408" w:history="1">
        <w:r w:rsidRPr="00C90E99">
          <w:rPr>
            <w:rStyle w:val="Hyperlink"/>
          </w:rPr>
          <w:t>2.7</w:t>
        </w:r>
      </w:hyperlink>
      <w:r w:rsidRPr="00DE2F4B">
        <w:rPr>
          <w:color w:val="C00000"/>
        </w:rPr>
        <w:t xml:space="preserve">, </w:t>
      </w:r>
      <w:hyperlink r:id="rId14" w:anchor="pgh-4409" w:history="1">
        <w:r w:rsidRPr="00C90E99">
          <w:rPr>
            <w:rStyle w:val="Hyperlink"/>
          </w:rPr>
          <w:t>2.8</w:t>
        </w:r>
      </w:hyperlink>
      <w:r w:rsidRPr="00DE2F4B">
        <w:rPr>
          <w:color w:val="C00000"/>
        </w:rPr>
        <w:t xml:space="preserve">, </w:t>
      </w:r>
      <w:hyperlink r:id="rId15" w:anchor="pgh-4410" w:history="1">
        <w:r w:rsidRPr="00C90E99">
          <w:rPr>
            <w:rStyle w:val="Hyperlink"/>
          </w:rPr>
          <w:t>2.9</w:t>
        </w:r>
      </w:hyperlink>
      <w:r w:rsidRPr="00DE2F4B">
        <w:rPr>
          <w:color w:val="C00000"/>
        </w:rPr>
        <w:t xml:space="preserve">, </w:t>
      </w:r>
      <w:hyperlink r:id="rId16" w:anchor="pgh-4417" w:history="1">
        <w:r w:rsidRPr="00C90E99">
          <w:rPr>
            <w:rStyle w:val="Hyperlink"/>
          </w:rPr>
          <w:t>3.5</w:t>
        </w:r>
      </w:hyperlink>
      <w:r w:rsidRPr="00DE2F4B">
        <w:rPr>
          <w:color w:val="C00000"/>
        </w:rPr>
        <w:t xml:space="preserve">, </w:t>
      </w:r>
      <w:hyperlink r:id="rId17" w:anchor="pgh-4418" w:history="1">
        <w:r w:rsidRPr="00C90E99">
          <w:rPr>
            <w:rStyle w:val="Hyperlink"/>
          </w:rPr>
          <w:t>3.6</w:t>
        </w:r>
      </w:hyperlink>
      <w:r w:rsidRPr="00DE2F4B">
        <w:rPr>
          <w:color w:val="C00000"/>
        </w:rPr>
        <w:t xml:space="preserve">, </w:t>
      </w:r>
      <w:hyperlink r:id="rId18" w:anchor="pgh-4442" w:history="1">
        <w:r w:rsidR="002D5058" w:rsidRPr="00C90E99">
          <w:rPr>
            <w:rStyle w:val="Hyperlink"/>
          </w:rPr>
          <w:t>5.8</w:t>
        </w:r>
      </w:hyperlink>
      <w:r w:rsidR="002D5058">
        <w:rPr>
          <w:color w:val="C00000"/>
        </w:rPr>
        <w:t xml:space="preserve">, </w:t>
      </w:r>
      <w:hyperlink r:id="rId19" w:anchor="pgh-4454" w:history="1">
        <w:r w:rsidRPr="00C90E99">
          <w:rPr>
            <w:rStyle w:val="Hyperlink"/>
          </w:rPr>
          <w:t>7.4</w:t>
        </w:r>
      </w:hyperlink>
      <w:r w:rsidRPr="00DE2F4B">
        <w:rPr>
          <w:color w:val="C00000"/>
        </w:rPr>
        <w:t xml:space="preserve">, </w:t>
      </w:r>
      <w:hyperlink r:id="rId20" w:anchor="pgh-4467" w:history="1">
        <w:r w:rsidRPr="00C90E99">
          <w:rPr>
            <w:rStyle w:val="Hyperlink"/>
          </w:rPr>
          <w:t>7.15</w:t>
        </w:r>
      </w:hyperlink>
      <w:r w:rsidRPr="00DE2F4B">
        <w:rPr>
          <w:color w:val="C00000"/>
        </w:rPr>
        <w:t xml:space="preserve">, </w:t>
      </w:r>
      <w:hyperlink r:id="rId21" w:anchor="pgh-4468" w:history="1">
        <w:r w:rsidRPr="00C90E99">
          <w:rPr>
            <w:rStyle w:val="Hyperlink"/>
          </w:rPr>
          <w:t>7.16</w:t>
        </w:r>
      </w:hyperlink>
      <w:r w:rsidRPr="00DE2F4B">
        <w:rPr>
          <w:color w:val="C00000"/>
        </w:rPr>
        <w:t xml:space="preserve">, </w:t>
      </w:r>
      <w:hyperlink r:id="rId22" w:anchor="pgh-4469" w:history="1">
        <w:r w:rsidRPr="00C90E99">
          <w:rPr>
            <w:rStyle w:val="Hyperlink"/>
          </w:rPr>
          <w:t>7.17</w:t>
        </w:r>
      </w:hyperlink>
      <w:r w:rsidRPr="00DE2F4B">
        <w:rPr>
          <w:color w:val="C00000"/>
        </w:rPr>
        <w:t xml:space="preserve">, </w:t>
      </w:r>
      <w:hyperlink r:id="rId23" w:anchor="pgh-4548" w:history="1">
        <w:r w:rsidRPr="00C90E99">
          <w:rPr>
            <w:rStyle w:val="Hyperlink"/>
          </w:rPr>
          <w:t>7.18</w:t>
        </w:r>
      </w:hyperlink>
    </w:p>
    <w:p w14:paraId="639EAA8F" w14:textId="426A43C5" w:rsidR="00F31E89" w:rsidRPr="003B5767" w:rsidRDefault="00001557" w:rsidP="006D5695">
      <w:pPr>
        <w:pStyle w:val="ListParagraph"/>
        <w:numPr>
          <w:ilvl w:val="0"/>
          <w:numId w:val="4"/>
        </w:numPr>
        <w:rPr>
          <w:color w:val="C00000"/>
        </w:rPr>
      </w:pPr>
      <w:r w:rsidRPr="00DE2F4B">
        <w:rPr>
          <w:color w:val="C00000"/>
        </w:rPr>
        <w:t xml:space="preserve">Resource conservation and resiliency </w:t>
      </w:r>
      <w:hyperlink r:id="rId24" w:anchor="pgh-4414" w:history="1">
        <w:r w:rsidRPr="00C90E99">
          <w:rPr>
            <w:rStyle w:val="Hyperlink"/>
          </w:rPr>
          <w:t>3.2</w:t>
        </w:r>
      </w:hyperlink>
      <w:r>
        <w:rPr>
          <w:color w:val="C00000"/>
        </w:rPr>
        <w:t xml:space="preserve">, </w:t>
      </w:r>
      <w:hyperlink r:id="rId25" w:anchor="pgh-4427" w:history="1">
        <w:r w:rsidR="002D5058" w:rsidRPr="00C90E99">
          <w:rPr>
            <w:rStyle w:val="Hyperlink"/>
          </w:rPr>
          <w:t>4.3</w:t>
        </w:r>
      </w:hyperlink>
      <w:r w:rsidR="002D5058">
        <w:rPr>
          <w:color w:val="C00000"/>
        </w:rPr>
        <w:t xml:space="preserve">, </w:t>
      </w:r>
      <w:hyperlink r:id="rId26" w:anchor="pgh-4428" w:history="1">
        <w:r w:rsidR="002D5058" w:rsidRPr="00C90E99">
          <w:rPr>
            <w:rStyle w:val="Hyperlink"/>
          </w:rPr>
          <w:t>4.4</w:t>
        </w:r>
      </w:hyperlink>
      <w:r w:rsidR="002D5058">
        <w:rPr>
          <w:color w:val="C00000"/>
        </w:rPr>
        <w:t xml:space="preserve">, </w:t>
      </w:r>
      <w:hyperlink r:id="rId27" w:anchor="pgh-4433" w:history="1">
        <w:r w:rsidRPr="00C90E99">
          <w:rPr>
            <w:rStyle w:val="Hyperlink"/>
          </w:rPr>
          <w:t>5</w:t>
        </w:r>
        <w:r w:rsidR="002D5058" w:rsidRPr="00C90E99">
          <w:rPr>
            <w:rStyle w:val="Hyperlink"/>
          </w:rPr>
          <w:t>.</w:t>
        </w:r>
        <w:r w:rsidRPr="00C90E99">
          <w:rPr>
            <w:rStyle w:val="Hyperlink"/>
          </w:rPr>
          <w:t>1</w:t>
        </w:r>
      </w:hyperlink>
      <w:r>
        <w:rPr>
          <w:color w:val="C00000"/>
        </w:rPr>
        <w:t xml:space="preserve">, </w:t>
      </w:r>
      <w:hyperlink r:id="rId28" w:anchor="pgh-4439" w:history="1">
        <w:r w:rsidR="002D5058" w:rsidRPr="00C90E99">
          <w:rPr>
            <w:rStyle w:val="Hyperlink"/>
          </w:rPr>
          <w:t>5.5</w:t>
        </w:r>
      </w:hyperlink>
      <w:r w:rsidR="002D5058">
        <w:rPr>
          <w:color w:val="C00000"/>
        </w:rPr>
        <w:t xml:space="preserve">, </w:t>
      </w:r>
      <w:hyperlink r:id="rId29" w:anchor="pgh-4440" w:history="1">
        <w:r w:rsidRPr="00C90E99">
          <w:rPr>
            <w:rStyle w:val="Hyperlink"/>
          </w:rPr>
          <w:t>5.6</w:t>
        </w:r>
      </w:hyperlink>
      <w:r>
        <w:rPr>
          <w:color w:val="C00000"/>
        </w:rPr>
        <w:t xml:space="preserve">, </w:t>
      </w:r>
      <w:hyperlink r:id="rId30" w:anchor="pgh-4441" w:history="1">
        <w:r w:rsidRPr="00C90E99">
          <w:rPr>
            <w:rStyle w:val="Hyperlink"/>
          </w:rPr>
          <w:t>5.7</w:t>
        </w:r>
        <w:bookmarkStart w:id="2" w:name="_Toc228267558"/>
        <w:bookmarkStart w:id="3" w:name="_Toc228273184"/>
        <w:bookmarkStart w:id="4" w:name="_Toc228273571"/>
        <w:bookmarkStart w:id="5" w:name="_Toc228274159"/>
      </w:hyperlink>
      <w:r w:rsidR="002D5058">
        <w:rPr>
          <w:color w:val="C00000"/>
        </w:rPr>
        <w:t xml:space="preserve">, </w:t>
      </w:r>
      <w:hyperlink r:id="rId31" w:anchor="pgh-4446" w:history="1">
        <w:r w:rsidR="002D5058" w:rsidRPr="00C90E99">
          <w:rPr>
            <w:rStyle w:val="Hyperlink"/>
          </w:rPr>
          <w:t>6.2</w:t>
        </w:r>
      </w:hyperlink>
      <w:r w:rsidR="002D5058">
        <w:rPr>
          <w:color w:val="C00000"/>
        </w:rPr>
        <w:t xml:space="preserve">, </w:t>
      </w:r>
      <w:hyperlink r:id="rId32" w:anchor="pgh-4547" w:history="1">
        <w:r w:rsidR="00074AF1" w:rsidRPr="00C90E99">
          <w:rPr>
            <w:rStyle w:val="Hyperlink"/>
          </w:rPr>
          <w:t>6.5</w:t>
        </w:r>
      </w:hyperlink>
      <w:r w:rsidR="00074AF1">
        <w:rPr>
          <w:color w:val="C00000"/>
        </w:rPr>
        <w:t xml:space="preserve">, </w:t>
      </w:r>
      <w:hyperlink r:id="rId33" w:anchor="pgh-4458" w:history="1">
        <w:r w:rsidR="00074AF1" w:rsidRPr="00C90E99">
          <w:rPr>
            <w:rStyle w:val="Hyperlink"/>
          </w:rPr>
          <w:t>7.8</w:t>
        </w:r>
      </w:hyperlink>
      <w:r w:rsidR="00A55D6D">
        <w:rPr>
          <w:color w:val="C00000"/>
        </w:rPr>
        <w:t xml:space="preserve">, </w:t>
      </w:r>
      <w:hyperlink r:id="rId34" w:anchor="pgh-4549" w:history="1">
        <w:r w:rsidR="00A55D6D" w:rsidRPr="00A55D6D">
          <w:rPr>
            <w:rStyle w:val="Hyperlink"/>
          </w:rPr>
          <w:t>8.5</w:t>
        </w:r>
      </w:hyperlink>
    </w:p>
    <w:tbl>
      <w:tblPr>
        <w:tblStyle w:val="TableFillable"/>
        <w:tblpPr w:leftFromText="180" w:rightFromText="180" w:vertAnchor="text" w:tblpY="1"/>
        <w:tblOverlap w:val="never"/>
        <w:tblW w:w="9445" w:type="dxa"/>
        <w:tblLook w:val="04A0" w:firstRow="1" w:lastRow="0" w:firstColumn="1" w:lastColumn="0" w:noHBand="0" w:noVBand="1"/>
      </w:tblPr>
      <w:tblGrid>
        <w:gridCol w:w="7195"/>
        <w:gridCol w:w="2250"/>
      </w:tblGrid>
      <w:tr w:rsidR="00FA5649" w14:paraId="2ABDF22B" w14:textId="77777777" w:rsidTr="001F34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  <w:tblHeader/>
        </w:trPr>
        <w:tc>
          <w:tcPr>
            <w:tcW w:w="7195" w:type="dxa"/>
          </w:tcPr>
          <w:p w14:paraId="2AD0420A" w14:textId="559FE6BC" w:rsidR="00FA5649" w:rsidRDefault="00835EAD" w:rsidP="00DD7C99">
            <w:pPr>
              <w:spacing w:after="0" w:line="240" w:lineRule="auto"/>
              <w:rPr>
                <w:noProof/>
              </w:rPr>
            </w:pPr>
            <w:r>
              <w:rPr>
                <w:noProof/>
              </w:rPr>
              <w:t>Topics</w:t>
            </w:r>
          </w:p>
        </w:tc>
        <w:tc>
          <w:tcPr>
            <w:tcW w:w="2250" w:type="dxa"/>
          </w:tcPr>
          <w:p w14:paraId="128245D7" w14:textId="72639F73" w:rsidR="00FA5649" w:rsidRDefault="00835EAD" w:rsidP="00DD7C99">
            <w:pPr>
              <w:spacing w:after="0" w:line="240" w:lineRule="auto"/>
              <w:rPr>
                <w:noProof/>
              </w:rPr>
            </w:pPr>
            <w:r>
              <w:rPr>
                <w:noProof/>
              </w:rPr>
              <w:t>Page number(s) / Location(s)</w:t>
            </w:r>
          </w:p>
        </w:tc>
      </w:tr>
      <w:tr w:rsidR="00835EAD" w14:paraId="59AA1B59" w14:textId="77777777" w:rsidTr="001F3449">
        <w:trPr>
          <w:trHeight w:val="288"/>
        </w:trPr>
        <w:tc>
          <w:tcPr>
            <w:tcW w:w="7195" w:type="dxa"/>
          </w:tcPr>
          <w:p w14:paraId="6274FC51" w14:textId="1D06DE3F" w:rsidR="00835EAD" w:rsidRPr="00FA5649" w:rsidRDefault="00835EAD" w:rsidP="00DD7C99">
            <w:pPr>
              <w:spacing w:after="0" w:line="240" w:lineRule="auto"/>
              <w:rPr>
                <w:noProof/>
                <w:highlight w:val="yellow"/>
              </w:rPr>
            </w:pPr>
            <w:r w:rsidRPr="001C0036">
              <w:t xml:space="preserve">Maintenance schedules </w:t>
            </w:r>
          </w:p>
        </w:tc>
        <w:tc>
          <w:tcPr>
            <w:tcW w:w="2250" w:type="dxa"/>
          </w:tcPr>
          <w:p w14:paraId="3D00903C" w14:textId="49BADC56" w:rsidR="00835EAD" w:rsidRPr="00D217E6" w:rsidRDefault="00835EAD" w:rsidP="00DD7C99">
            <w:pPr>
              <w:spacing w:after="0" w:line="240" w:lineRule="auto"/>
              <w:rPr>
                <w:noProof/>
                <w:highlight w:val="yellow"/>
              </w:rPr>
            </w:pPr>
          </w:p>
        </w:tc>
      </w:tr>
      <w:tr w:rsidR="00835EAD" w14:paraId="37ECF89B" w14:textId="77777777" w:rsidTr="001F3449">
        <w:trPr>
          <w:trHeight w:val="288"/>
        </w:trPr>
        <w:tc>
          <w:tcPr>
            <w:tcW w:w="7195" w:type="dxa"/>
          </w:tcPr>
          <w:p w14:paraId="6DE7FF18" w14:textId="20A3BD8A" w:rsidR="00835EAD" w:rsidRPr="00FA5649" w:rsidRDefault="00835EAD" w:rsidP="00DD7C99">
            <w:pPr>
              <w:spacing w:after="0" w:line="240" w:lineRule="auto"/>
              <w:rPr>
                <w:noProof/>
                <w:highlight w:val="yellow"/>
              </w:rPr>
            </w:pPr>
            <w:r w:rsidRPr="001C0036">
              <w:t xml:space="preserve">Established contracted services </w:t>
            </w:r>
            <w:r w:rsidR="00EB05F7">
              <w:t>and service providers</w:t>
            </w:r>
          </w:p>
        </w:tc>
        <w:tc>
          <w:tcPr>
            <w:tcW w:w="2250" w:type="dxa"/>
          </w:tcPr>
          <w:p w14:paraId="78322CC8" w14:textId="3228785E" w:rsidR="00835EAD" w:rsidRPr="00D217E6" w:rsidRDefault="00835EAD" w:rsidP="00DD7C99">
            <w:pPr>
              <w:spacing w:after="0" w:line="240" w:lineRule="auto"/>
              <w:rPr>
                <w:noProof/>
                <w:highlight w:val="yellow"/>
              </w:rPr>
            </w:pPr>
          </w:p>
        </w:tc>
      </w:tr>
      <w:tr w:rsidR="00835EAD" w14:paraId="1409CA62" w14:textId="77777777" w:rsidTr="001F3449">
        <w:trPr>
          <w:trHeight w:val="288"/>
        </w:trPr>
        <w:tc>
          <w:tcPr>
            <w:tcW w:w="7195" w:type="dxa"/>
          </w:tcPr>
          <w:p w14:paraId="3ACB95FA" w14:textId="2FA322F4" w:rsidR="00835EAD" w:rsidRDefault="00835EAD" w:rsidP="00DD7C99">
            <w:pPr>
              <w:spacing w:after="0" w:line="240" w:lineRule="auto"/>
              <w:rPr>
                <w:noProof/>
                <w:color w:val="FF0000"/>
              </w:rPr>
            </w:pPr>
            <w:r w:rsidRPr="001C0036">
              <w:t xml:space="preserve">Accountability process for implementing O&amp;M activities </w:t>
            </w:r>
          </w:p>
        </w:tc>
        <w:tc>
          <w:tcPr>
            <w:tcW w:w="2250" w:type="dxa"/>
          </w:tcPr>
          <w:p w14:paraId="2F456393" w14:textId="77777777" w:rsidR="00835EAD" w:rsidRPr="00D217E6" w:rsidRDefault="00835EAD" w:rsidP="00DD7C99">
            <w:pPr>
              <w:spacing w:after="0" w:line="240" w:lineRule="auto"/>
              <w:rPr>
                <w:noProof/>
                <w:highlight w:val="yellow"/>
              </w:rPr>
            </w:pPr>
          </w:p>
        </w:tc>
      </w:tr>
      <w:tr w:rsidR="00427078" w14:paraId="77AACBF7" w14:textId="77777777" w:rsidTr="001F3449">
        <w:trPr>
          <w:trHeight w:val="288"/>
        </w:trPr>
        <w:tc>
          <w:tcPr>
            <w:tcW w:w="7195" w:type="dxa"/>
          </w:tcPr>
          <w:p w14:paraId="1AB48817" w14:textId="401DB575" w:rsidR="00427078" w:rsidRPr="00631961" w:rsidRDefault="00427078" w:rsidP="00DD7C99">
            <w:pPr>
              <w:spacing w:line="240" w:lineRule="auto"/>
            </w:pPr>
            <w:r w:rsidRPr="00631961">
              <w:t xml:space="preserve">System </w:t>
            </w:r>
            <w:r w:rsidR="001F3449" w:rsidRPr="00631961">
              <w:t xml:space="preserve">specifications and </w:t>
            </w:r>
            <w:r w:rsidRPr="00631961">
              <w:t>O&amp;M guidance for:</w:t>
            </w:r>
          </w:p>
          <w:p w14:paraId="056BE3C3" w14:textId="14FF06FD" w:rsidR="00001531" w:rsidRDefault="00427078" w:rsidP="00DD7C99">
            <w:pPr>
              <w:pStyle w:val="Bullet1"/>
              <w:spacing w:after="0" w:line="240" w:lineRule="auto"/>
              <w:rPr>
                <w:noProof/>
              </w:rPr>
            </w:pPr>
            <w:r>
              <w:rPr>
                <w:noProof/>
              </w:rPr>
              <w:t>HVAC systems</w:t>
            </w:r>
          </w:p>
        </w:tc>
        <w:tc>
          <w:tcPr>
            <w:tcW w:w="2250" w:type="dxa"/>
          </w:tcPr>
          <w:p w14:paraId="170D6365" w14:textId="77777777" w:rsidR="00427078" w:rsidRPr="00D217E6" w:rsidRDefault="00427078" w:rsidP="00DD7C99">
            <w:pPr>
              <w:spacing w:after="0" w:line="240" w:lineRule="auto"/>
              <w:rPr>
                <w:noProof/>
                <w:highlight w:val="yellow"/>
              </w:rPr>
            </w:pPr>
          </w:p>
        </w:tc>
      </w:tr>
      <w:tr w:rsidR="000C5D25" w14:paraId="60DABE14" w14:textId="77777777" w:rsidTr="001F3449">
        <w:trPr>
          <w:trHeight w:val="288"/>
        </w:trPr>
        <w:tc>
          <w:tcPr>
            <w:tcW w:w="7195" w:type="dxa"/>
          </w:tcPr>
          <w:p w14:paraId="65AC8B8A" w14:textId="35A686B0" w:rsidR="000C5D25" w:rsidRDefault="000C5D25" w:rsidP="00DD7C99">
            <w:pPr>
              <w:pStyle w:val="Bullet1"/>
              <w:spacing w:after="0" w:line="240" w:lineRule="auto"/>
              <w:rPr>
                <w:noProof/>
              </w:rPr>
            </w:pPr>
            <w:r>
              <w:rPr>
                <w:noProof/>
              </w:rPr>
              <w:t xml:space="preserve">Plumbing systems (including leak detection if pursuing Criterion </w:t>
            </w:r>
            <w:hyperlink r:id="rId35" w:anchor="pgh-4428" w:history="1">
              <w:r w:rsidRPr="000C5D25">
                <w:rPr>
                  <w:rStyle w:val="Hyperlink"/>
                  <w:noProof/>
                </w:rPr>
                <w:t>4.4</w:t>
              </w:r>
            </w:hyperlink>
            <w:r>
              <w:rPr>
                <w:noProof/>
              </w:rPr>
              <w:t>)</w:t>
            </w:r>
          </w:p>
        </w:tc>
        <w:tc>
          <w:tcPr>
            <w:tcW w:w="2250" w:type="dxa"/>
          </w:tcPr>
          <w:p w14:paraId="277223F9" w14:textId="77777777" w:rsidR="000C5D25" w:rsidRPr="00D217E6" w:rsidRDefault="000C5D25" w:rsidP="00DD7C99">
            <w:pPr>
              <w:spacing w:after="0" w:line="240" w:lineRule="auto"/>
              <w:rPr>
                <w:noProof/>
                <w:highlight w:val="yellow"/>
              </w:rPr>
            </w:pPr>
          </w:p>
        </w:tc>
      </w:tr>
      <w:tr w:rsidR="000C5D25" w14:paraId="6DFFC2C8" w14:textId="77777777" w:rsidTr="001F3449">
        <w:trPr>
          <w:trHeight w:val="288"/>
        </w:trPr>
        <w:tc>
          <w:tcPr>
            <w:tcW w:w="7195" w:type="dxa"/>
          </w:tcPr>
          <w:p w14:paraId="42BAEF11" w14:textId="7F00EEDB" w:rsidR="000C5D25" w:rsidRDefault="000C5D25" w:rsidP="00DD7C99">
            <w:pPr>
              <w:pStyle w:val="Bullet1"/>
              <w:spacing w:after="0" w:line="240" w:lineRule="auto"/>
              <w:rPr>
                <w:noProof/>
              </w:rPr>
            </w:pPr>
            <w:r>
              <w:rPr>
                <w:noProof/>
              </w:rPr>
              <w:t>Electrical eqiupment</w:t>
            </w:r>
          </w:p>
        </w:tc>
        <w:tc>
          <w:tcPr>
            <w:tcW w:w="2250" w:type="dxa"/>
          </w:tcPr>
          <w:p w14:paraId="187224F0" w14:textId="77777777" w:rsidR="000C5D25" w:rsidRPr="00D217E6" w:rsidRDefault="000C5D25" w:rsidP="00DD7C99">
            <w:pPr>
              <w:spacing w:after="0" w:line="240" w:lineRule="auto"/>
              <w:rPr>
                <w:noProof/>
                <w:highlight w:val="yellow"/>
              </w:rPr>
            </w:pPr>
          </w:p>
        </w:tc>
      </w:tr>
      <w:tr w:rsidR="000C5D25" w14:paraId="16F9A0C2" w14:textId="77777777" w:rsidTr="001F3449">
        <w:trPr>
          <w:trHeight w:val="288"/>
        </w:trPr>
        <w:tc>
          <w:tcPr>
            <w:tcW w:w="7195" w:type="dxa"/>
          </w:tcPr>
          <w:p w14:paraId="3BFA3381" w14:textId="1272000A" w:rsidR="000C5D25" w:rsidRDefault="000C5D25" w:rsidP="00DD7C99">
            <w:pPr>
              <w:pStyle w:val="Bullet1"/>
              <w:spacing w:after="0" w:line="240" w:lineRule="auto"/>
              <w:rPr>
                <w:noProof/>
              </w:rPr>
            </w:pPr>
            <w:r>
              <w:rPr>
                <w:noProof/>
              </w:rPr>
              <w:t>Lighting equipment</w:t>
            </w:r>
          </w:p>
        </w:tc>
        <w:tc>
          <w:tcPr>
            <w:tcW w:w="2250" w:type="dxa"/>
          </w:tcPr>
          <w:p w14:paraId="0896A9B8" w14:textId="77777777" w:rsidR="000C5D25" w:rsidRPr="00D217E6" w:rsidRDefault="000C5D25" w:rsidP="00DD7C99">
            <w:pPr>
              <w:spacing w:after="0" w:line="240" w:lineRule="auto"/>
              <w:rPr>
                <w:noProof/>
                <w:highlight w:val="yellow"/>
              </w:rPr>
            </w:pPr>
          </w:p>
        </w:tc>
      </w:tr>
      <w:tr w:rsidR="000C5D25" w14:paraId="1273779E" w14:textId="77777777" w:rsidTr="001F3449">
        <w:trPr>
          <w:trHeight w:val="288"/>
        </w:trPr>
        <w:tc>
          <w:tcPr>
            <w:tcW w:w="7195" w:type="dxa"/>
          </w:tcPr>
          <w:p w14:paraId="0198ECB3" w14:textId="09B737C0" w:rsidR="000C5D25" w:rsidRDefault="000C5D25" w:rsidP="00DD7C99">
            <w:pPr>
              <w:pStyle w:val="Bullet1"/>
              <w:spacing w:after="0" w:line="240" w:lineRule="auto"/>
              <w:rPr>
                <w:noProof/>
              </w:rPr>
            </w:pPr>
            <w:r>
              <w:rPr>
                <w:noProof/>
              </w:rPr>
              <w:t>Common space appliances</w:t>
            </w:r>
          </w:p>
        </w:tc>
        <w:tc>
          <w:tcPr>
            <w:tcW w:w="2250" w:type="dxa"/>
          </w:tcPr>
          <w:p w14:paraId="62BD47AC" w14:textId="77777777" w:rsidR="000C5D25" w:rsidRPr="00D217E6" w:rsidRDefault="000C5D25" w:rsidP="00DD7C99">
            <w:pPr>
              <w:spacing w:after="0" w:line="240" w:lineRule="auto"/>
              <w:rPr>
                <w:noProof/>
                <w:highlight w:val="yellow"/>
              </w:rPr>
            </w:pPr>
          </w:p>
        </w:tc>
      </w:tr>
      <w:tr w:rsidR="000C5D25" w14:paraId="3CA8D6E6" w14:textId="77777777" w:rsidTr="001F3449">
        <w:trPr>
          <w:trHeight w:val="288"/>
        </w:trPr>
        <w:tc>
          <w:tcPr>
            <w:tcW w:w="7195" w:type="dxa"/>
          </w:tcPr>
          <w:p w14:paraId="72C09713" w14:textId="290FF4E2" w:rsidR="000C5D25" w:rsidRDefault="000C5D25" w:rsidP="00DD7C99">
            <w:pPr>
              <w:pStyle w:val="Bullet1"/>
              <w:spacing w:after="0" w:line="240" w:lineRule="auto"/>
              <w:rPr>
                <w:noProof/>
              </w:rPr>
            </w:pPr>
            <w:r>
              <w:rPr>
                <w:noProof/>
              </w:rPr>
              <w:t>Common space equipment</w:t>
            </w:r>
          </w:p>
        </w:tc>
        <w:tc>
          <w:tcPr>
            <w:tcW w:w="2250" w:type="dxa"/>
          </w:tcPr>
          <w:p w14:paraId="6170BA52" w14:textId="77777777" w:rsidR="000C5D25" w:rsidRPr="00D217E6" w:rsidRDefault="000C5D25" w:rsidP="00DD7C99">
            <w:pPr>
              <w:spacing w:after="0" w:line="240" w:lineRule="auto"/>
              <w:rPr>
                <w:noProof/>
                <w:highlight w:val="yellow"/>
              </w:rPr>
            </w:pPr>
          </w:p>
        </w:tc>
      </w:tr>
      <w:tr w:rsidR="000C5D25" w14:paraId="4B6CA9C6" w14:textId="77777777" w:rsidTr="001F3449">
        <w:trPr>
          <w:trHeight w:val="288"/>
        </w:trPr>
        <w:tc>
          <w:tcPr>
            <w:tcW w:w="7195" w:type="dxa"/>
          </w:tcPr>
          <w:p w14:paraId="3448F9BE" w14:textId="5B2430A5" w:rsidR="000C5D25" w:rsidRDefault="000C5D25" w:rsidP="00DD7C99">
            <w:pPr>
              <w:pStyle w:val="Bullet1"/>
              <w:spacing w:after="0" w:line="240" w:lineRule="auto"/>
            </w:pPr>
            <w:r>
              <w:rPr>
                <w:noProof/>
              </w:rPr>
              <w:t>Paint and other finishes requiring periodic maintenance</w:t>
            </w:r>
          </w:p>
        </w:tc>
        <w:tc>
          <w:tcPr>
            <w:tcW w:w="2250" w:type="dxa"/>
          </w:tcPr>
          <w:p w14:paraId="6EA1ACBC" w14:textId="77777777" w:rsidR="000C5D25" w:rsidRPr="00D217E6" w:rsidRDefault="000C5D25" w:rsidP="00DD7C99">
            <w:pPr>
              <w:spacing w:after="0" w:line="240" w:lineRule="auto"/>
              <w:rPr>
                <w:noProof/>
                <w:highlight w:val="yellow"/>
              </w:rPr>
            </w:pPr>
          </w:p>
        </w:tc>
      </w:tr>
      <w:tr w:rsidR="000C5D25" w14:paraId="4C81D98C" w14:textId="77777777" w:rsidTr="001F3449">
        <w:trPr>
          <w:trHeight w:val="288"/>
        </w:trPr>
        <w:tc>
          <w:tcPr>
            <w:tcW w:w="7195" w:type="dxa"/>
          </w:tcPr>
          <w:p w14:paraId="4DCC583A" w14:textId="3FF70A5F" w:rsidR="000C5D25" w:rsidRPr="00631961" w:rsidRDefault="000C5D25" w:rsidP="00DD7C99">
            <w:pPr>
              <w:spacing w:line="240" w:lineRule="auto"/>
            </w:pPr>
            <w:r w:rsidRPr="00631961">
              <w:t>Any specialized system guidance (if applicable to the project):</w:t>
            </w:r>
          </w:p>
          <w:p w14:paraId="22B9E5FA" w14:textId="052893A3" w:rsidR="000C5D25" w:rsidRDefault="000C5D25" w:rsidP="00DD7C99">
            <w:pPr>
              <w:pStyle w:val="Bullet1"/>
              <w:spacing w:after="0" w:line="240" w:lineRule="auto"/>
              <w:rPr>
                <w:noProof/>
              </w:rPr>
            </w:pPr>
            <w:r>
              <w:rPr>
                <w:noProof/>
              </w:rPr>
              <w:t>Dehumidification systems</w:t>
            </w:r>
          </w:p>
        </w:tc>
        <w:tc>
          <w:tcPr>
            <w:tcW w:w="2250" w:type="dxa"/>
          </w:tcPr>
          <w:p w14:paraId="50B86184" w14:textId="77777777" w:rsidR="000C5D25" w:rsidRPr="00D217E6" w:rsidRDefault="000C5D25" w:rsidP="00DD7C99">
            <w:pPr>
              <w:spacing w:after="0" w:line="240" w:lineRule="auto"/>
              <w:rPr>
                <w:noProof/>
                <w:highlight w:val="yellow"/>
              </w:rPr>
            </w:pPr>
          </w:p>
        </w:tc>
      </w:tr>
      <w:tr w:rsidR="000C5D25" w14:paraId="09383F60" w14:textId="77777777" w:rsidTr="001F3449">
        <w:trPr>
          <w:trHeight w:val="288"/>
        </w:trPr>
        <w:tc>
          <w:tcPr>
            <w:tcW w:w="7195" w:type="dxa"/>
          </w:tcPr>
          <w:p w14:paraId="2C83AC79" w14:textId="589BF8FC" w:rsidR="000C5D25" w:rsidRDefault="000C5D25" w:rsidP="00DD7C99">
            <w:pPr>
              <w:pStyle w:val="Bullet1"/>
              <w:spacing w:after="0" w:line="240" w:lineRule="auto"/>
              <w:rPr>
                <w:noProof/>
              </w:rPr>
            </w:pPr>
            <w:r>
              <w:rPr>
                <w:noProof/>
              </w:rPr>
              <w:t>Building management or monitoring systems</w:t>
            </w:r>
          </w:p>
        </w:tc>
        <w:tc>
          <w:tcPr>
            <w:tcW w:w="2250" w:type="dxa"/>
          </w:tcPr>
          <w:p w14:paraId="527C64EA" w14:textId="77777777" w:rsidR="000C5D25" w:rsidRPr="00D217E6" w:rsidRDefault="000C5D25" w:rsidP="00DD7C99">
            <w:pPr>
              <w:spacing w:after="0" w:line="240" w:lineRule="auto"/>
              <w:rPr>
                <w:noProof/>
                <w:highlight w:val="yellow"/>
              </w:rPr>
            </w:pPr>
          </w:p>
        </w:tc>
      </w:tr>
      <w:tr w:rsidR="000C5D25" w14:paraId="05512F43" w14:textId="77777777" w:rsidTr="001F3449">
        <w:trPr>
          <w:trHeight w:val="288"/>
        </w:trPr>
        <w:tc>
          <w:tcPr>
            <w:tcW w:w="7195" w:type="dxa"/>
          </w:tcPr>
          <w:p w14:paraId="4DE3FB99" w14:textId="21172616" w:rsidR="000C5D25" w:rsidRDefault="000C5D25" w:rsidP="00DD7C99">
            <w:pPr>
              <w:pStyle w:val="Bullet1"/>
              <w:spacing w:after="0" w:line="240" w:lineRule="auto"/>
              <w:rPr>
                <w:noProof/>
              </w:rPr>
            </w:pPr>
            <w:r>
              <w:rPr>
                <w:noProof/>
              </w:rPr>
              <w:t xml:space="preserve">Backup power systems </w:t>
            </w:r>
            <w:r w:rsidR="00631961">
              <w:rPr>
                <w:noProof/>
              </w:rPr>
              <w:t>(if applicable)</w:t>
            </w:r>
          </w:p>
        </w:tc>
        <w:tc>
          <w:tcPr>
            <w:tcW w:w="2250" w:type="dxa"/>
          </w:tcPr>
          <w:p w14:paraId="3E37FF7D" w14:textId="77777777" w:rsidR="000C5D25" w:rsidRPr="00D217E6" w:rsidRDefault="000C5D25" w:rsidP="00DD7C99">
            <w:pPr>
              <w:spacing w:after="0" w:line="240" w:lineRule="auto"/>
              <w:rPr>
                <w:noProof/>
                <w:highlight w:val="yellow"/>
              </w:rPr>
            </w:pPr>
          </w:p>
        </w:tc>
      </w:tr>
      <w:tr w:rsidR="000C5D25" w14:paraId="35AFBC85" w14:textId="77777777" w:rsidTr="001F3449">
        <w:trPr>
          <w:trHeight w:val="288"/>
        </w:trPr>
        <w:tc>
          <w:tcPr>
            <w:tcW w:w="7195" w:type="dxa"/>
          </w:tcPr>
          <w:p w14:paraId="168ED072" w14:textId="555E0BB5" w:rsidR="000C5D25" w:rsidRDefault="000C5D25" w:rsidP="00DD7C99">
            <w:pPr>
              <w:pStyle w:val="Bullet1"/>
              <w:spacing w:after="0" w:line="240" w:lineRule="auto"/>
              <w:rPr>
                <w:noProof/>
              </w:rPr>
            </w:pPr>
            <w:r>
              <w:rPr>
                <w:noProof/>
              </w:rPr>
              <w:lastRenderedPageBreak/>
              <w:t xml:space="preserve">Peak demand control systems </w:t>
            </w:r>
          </w:p>
        </w:tc>
        <w:tc>
          <w:tcPr>
            <w:tcW w:w="2250" w:type="dxa"/>
          </w:tcPr>
          <w:p w14:paraId="7FDF543E" w14:textId="77777777" w:rsidR="000C5D25" w:rsidRPr="00D217E6" w:rsidRDefault="000C5D25" w:rsidP="00DD7C99">
            <w:pPr>
              <w:spacing w:after="0" w:line="240" w:lineRule="auto"/>
              <w:rPr>
                <w:noProof/>
                <w:highlight w:val="yellow"/>
              </w:rPr>
            </w:pPr>
          </w:p>
        </w:tc>
      </w:tr>
      <w:tr w:rsidR="000C5D25" w14:paraId="7059D49B" w14:textId="77777777" w:rsidTr="001F3449">
        <w:trPr>
          <w:trHeight w:val="288"/>
        </w:trPr>
        <w:tc>
          <w:tcPr>
            <w:tcW w:w="7195" w:type="dxa"/>
          </w:tcPr>
          <w:p w14:paraId="617EEC22" w14:textId="34292A7D" w:rsidR="000C5D25" w:rsidRPr="000C5D25" w:rsidRDefault="000C5D25" w:rsidP="00DD7C99">
            <w:pPr>
              <w:pStyle w:val="Bullet1"/>
              <w:spacing w:after="0" w:line="240" w:lineRule="auto"/>
              <w:rPr>
                <w:noProof/>
                <w:color w:val="FF0000"/>
              </w:rPr>
            </w:pPr>
            <w:r>
              <w:t>S</w:t>
            </w:r>
            <w:r w:rsidRPr="001C0036">
              <w:t>olar PV</w:t>
            </w:r>
          </w:p>
        </w:tc>
        <w:tc>
          <w:tcPr>
            <w:tcW w:w="2250" w:type="dxa"/>
          </w:tcPr>
          <w:p w14:paraId="5D35B47C" w14:textId="77777777" w:rsidR="000C5D25" w:rsidRPr="00D217E6" w:rsidRDefault="000C5D25" w:rsidP="00DD7C99">
            <w:pPr>
              <w:spacing w:after="0" w:line="240" w:lineRule="auto"/>
              <w:rPr>
                <w:noProof/>
                <w:highlight w:val="yellow"/>
              </w:rPr>
            </w:pPr>
          </w:p>
        </w:tc>
      </w:tr>
      <w:tr w:rsidR="000C5D25" w14:paraId="75A6C691" w14:textId="77777777" w:rsidTr="001F3449">
        <w:trPr>
          <w:trHeight w:val="288"/>
        </w:trPr>
        <w:tc>
          <w:tcPr>
            <w:tcW w:w="7195" w:type="dxa"/>
          </w:tcPr>
          <w:p w14:paraId="413E3D2A" w14:textId="72B0C705" w:rsidR="000C5D25" w:rsidRPr="000C5D25" w:rsidRDefault="000C5D25" w:rsidP="00DD7C99">
            <w:pPr>
              <w:pStyle w:val="Bullet1"/>
              <w:spacing w:after="0" w:line="240" w:lineRule="auto"/>
              <w:rPr>
                <w:noProof/>
                <w:color w:val="FF0000"/>
              </w:rPr>
            </w:pPr>
            <w:r>
              <w:t>S</w:t>
            </w:r>
            <w:r w:rsidRPr="001C0036">
              <w:t>olar hot water</w:t>
            </w:r>
          </w:p>
        </w:tc>
        <w:tc>
          <w:tcPr>
            <w:tcW w:w="2250" w:type="dxa"/>
          </w:tcPr>
          <w:p w14:paraId="0BBD3BAB" w14:textId="77777777" w:rsidR="000C5D25" w:rsidRPr="00D217E6" w:rsidRDefault="000C5D25" w:rsidP="00DD7C99">
            <w:pPr>
              <w:spacing w:after="0" w:line="240" w:lineRule="auto"/>
              <w:rPr>
                <w:noProof/>
                <w:highlight w:val="yellow"/>
              </w:rPr>
            </w:pPr>
          </w:p>
        </w:tc>
      </w:tr>
      <w:tr w:rsidR="000C5D25" w14:paraId="29610B35" w14:textId="77777777" w:rsidTr="001F3449">
        <w:trPr>
          <w:trHeight w:val="288"/>
        </w:trPr>
        <w:tc>
          <w:tcPr>
            <w:tcW w:w="7195" w:type="dxa"/>
          </w:tcPr>
          <w:p w14:paraId="1A1C9267" w14:textId="71EF47EC" w:rsidR="000C5D25" w:rsidRPr="000C5D25" w:rsidRDefault="000C5D25" w:rsidP="00DD7C99">
            <w:pPr>
              <w:pStyle w:val="Bullet1"/>
              <w:spacing w:after="0" w:line="240" w:lineRule="auto"/>
              <w:rPr>
                <w:noProof/>
                <w:color w:val="FF0000"/>
              </w:rPr>
            </w:pPr>
            <w:r>
              <w:t>G</w:t>
            </w:r>
            <w:r w:rsidRPr="001C0036">
              <w:t>round-source heat pumps</w:t>
            </w:r>
          </w:p>
        </w:tc>
        <w:tc>
          <w:tcPr>
            <w:tcW w:w="2250" w:type="dxa"/>
          </w:tcPr>
          <w:p w14:paraId="55293848" w14:textId="77777777" w:rsidR="000C5D25" w:rsidRPr="00D217E6" w:rsidRDefault="000C5D25" w:rsidP="00DD7C99">
            <w:pPr>
              <w:spacing w:after="0" w:line="240" w:lineRule="auto"/>
              <w:rPr>
                <w:noProof/>
                <w:highlight w:val="yellow"/>
              </w:rPr>
            </w:pPr>
          </w:p>
        </w:tc>
      </w:tr>
      <w:tr w:rsidR="000C5D25" w14:paraId="2EA1F8BE" w14:textId="77777777" w:rsidTr="001F3449">
        <w:trPr>
          <w:trHeight w:val="288"/>
        </w:trPr>
        <w:tc>
          <w:tcPr>
            <w:tcW w:w="7195" w:type="dxa"/>
          </w:tcPr>
          <w:p w14:paraId="0AF7BD0F" w14:textId="573878FB" w:rsidR="000C5D25" w:rsidRPr="000C5D25" w:rsidRDefault="000C5D25" w:rsidP="00DD7C99">
            <w:pPr>
              <w:pStyle w:val="Bullet1"/>
              <w:spacing w:after="0" w:line="240" w:lineRule="auto"/>
              <w:rPr>
                <w:noProof/>
                <w:color w:val="FF0000"/>
              </w:rPr>
            </w:pPr>
            <w:r>
              <w:t>C</w:t>
            </w:r>
            <w:r w:rsidRPr="001C0036">
              <w:t>ogeneration</w:t>
            </w:r>
          </w:p>
        </w:tc>
        <w:tc>
          <w:tcPr>
            <w:tcW w:w="2250" w:type="dxa"/>
          </w:tcPr>
          <w:p w14:paraId="5D1CA2E4" w14:textId="77777777" w:rsidR="000C5D25" w:rsidRPr="00D217E6" w:rsidRDefault="000C5D25" w:rsidP="00DD7C99">
            <w:pPr>
              <w:spacing w:after="0" w:line="240" w:lineRule="auto"/>
              <w:rPr>
                <w:noProof/>
                <w:highlight w:val="yellow"/>
              </w:rPr>
            </w:pPr>
          </w:p>
        </w:tc>
      </w:tr>
      <w:tr w:rsidR="000C5D25" w14:paraId="36F493C9" w14:textId="77777777" w:rsidTr="001F3449">
        <w:trPr>
          <w:trHeight w:val="288"/>
        </w:trPr>
        <w:tc>
          <w:tcPr>
            <w:tcW w:w="7195" w:type="dxa"/>
          </w:tcPr>
          <w:p w14:paraId="3D1D13D4" w14:textId="4F1FBC51" w:rsidR="000C5D25" w:rsidRDefault="000C5D25" w:rsidP="00DD7C99">
            <w:pPr>
              <w:pStyle w:val="Bullet1"/>
              <w:spacing w:after="0" w:line="240" w:lineRule="auto"/>
              <w:rPr>
                <w:noProof/>
              </w:rPr>
            </w:pPr>
            <w:r w:rsidRPr="002D5058">
              <w:t>EV</w:t>
            </w:r>
            <w:r>
              <w:t>-capable, EV-ready, or EV charging stations</w:t>
            </w:r>
          </w:p>
        </w:tc>
        <w:tc>
          <w:tcPr>
            <w:tcW w:w="2250" w:type="dxa"/>
          </w:tcPr>
          <w:p w14:paraId="1F8E7393" w14:textId="77777777" w:rsidR="000C5D25" w:rsidRPr="00D217E6" w:rsidRDefault="000C5D25" w:rsidP="00DD7C99">
            <w:pPr>
              <w:spacing w:after="0" w:line="240" w:lineRule="auto"/>
              <w:rPr>
                <w:noProof/>
                <w:highlight w:val="yellow"/>
              </w:rPr>
            </w:pPr>
          </w:p>
        </w:tc>
      </w:tr>
      <w:tr w:rsidR="000C5D25" w14:paraId="1B1D6D75" w14:textId="77777777" w:rsidTr="001F3449">
        <w:trPr>
          <w:trHeight w:val="288"/>
        </w:trPr>
        <w:tc>
          <w:tcPr>
            <w:tcW w:w="7195" w:type="dxa"/>
          </w:tcPr>
          <w:p w14:paraId="5FD66780" w14:textId="5FF44377" w:rsidR="000C5D25" w:rsidRDefault="000C5D25" w:rsidP="00DD7C99">
            <w:pPr>
              <w:pStyle w:val="Bullet1"/>
              <w:spacing w:after="0" w:line="240" w:lineRule="auto"/>
              <w:rPr>
                <w:noProof/>
              </w:rPr>
            </w:pPr>
            <w:r w:rsidRPr="006D5695">
              <w:rPr>
                <w:noProof/>
              </w:rPr>
              <w:t>Rainwater harvesting</w:t>
            </w:r>
          </w:p>
        </w:tc>
        <w:tc>
          <w:tcPr>
            <w:tcW w:w="2250" w:type="dxa"/>
          </w:tcPr>
          <w:p w14:paraId="3F4D7F67" w14:textId="77777777" w:rsidR="000C5D25" w:rsidRPr="00D217E6" w:rsidRDefault="000C5D25" w:rsidP="00DD7C99">
            <w:pPr>
              <w:spacing w:after="0" w:line="240" w:lineRule="auto"/>
              <w:rPr>
                <w:noProof/>
                <w:highlight w:val="yellow"/>
              </w:rPr>
            </w:pPr>
          </w:p>
        </w:tc>
      </w:tr>
      <w:tr w:rsidR="000C5D25" w14:paraId="02DCB822" w14:textId="77777777" w:rsidTr="001F3449">
        <w:trPr>
          <w:trHeight w:val="288"/>
        </w:trPr>
        <w:tc>
          <w:tcPr>
            <w:tcW w:w="7195" w:type="dxa"/>
          </w:tcPr>
          <w:p w14:paraId="5B47F7F8" w14:textId="28CADBA8" w:rsidR="000C5D25" w:rsidRDefault="000C5D25" w:rsidP="00DD7C99">
            <w:pPr>
              <w:pStyle w:val="Bullet1"/>
              <w:spacing w:after="0" w:line="240" w:lineRule="auto"/>
              <w:rPr>
                <w:noProof/>
              </w:rPr>
            </w:pPr>
            <w:r w:rsidRPr="006D5695">
              <w:rPr>
                <w:noProof/>
              </w:rPr>
              <w:t>Greywater systems</w:t>
            </w:r>
          </w:p>
        </w:tc>
        <w:tc>
          <w:tcPr>
            <w:tcW w:w="2250" w:type="dxa"/>
          </w:tcPr>
          <w:p w14:paraId="7300DAF4" w14:textId="77777777" w:rsidR="000C5D25" w:rsidRPr="00D217E6" w:rsidRDefault="000C5D25" w:rsidP="00DD7C99">
            <w:pPr>
              <w:spacing w:after="0" w:line="240" w:lineRule="auto"/>
              <w:rPr>
                <w:noProof/>
                <w:highlight w:val="yellow"/>
              </w:rPr>
            </w:pPr>
          </w:p>
        </w:tc>
      </w:tr>
      <w:tr w:rsidR="000C5D25" w14:paraId="7C190F5B" w14:textId="77777777" w:rsidTr="001F3449">
        <w:trPr>
          <w:trHeight w:val="288"/>
        </w:trPr>
        <w:tc>
          <w:tcPr>
            <w:tcW w:w="7195" w:type="dxa"/>
          </w:tcPr>
          <w:p w14:paraId="4552028E" w14:textId="35FB73F6" w:rsidR="000C5D25" w:rsidRDefault="000C5D25" w:rsidP="00DD7C99">
            <w:pPr>
              <w:pStyle w:val="Bullet1"/>
              <w:spacing w:after="0" w:line="240" w:lineRule="auto"/>
            </w:pPr>
            <w:r>
              <w:t>O</w:t>
            </w:r>
            <w:r w:rsidRPr="001C0036">
              <w:t>ther specialized systems</w:t>
            </w:r>
          </w:p>
        </w:tc>
        <w:tc>
          <w:tcPr>
            <w:tcW w:w="2250" w:type="dxa"/>
          </w:tcPr>
          <w:p w14:paraId="7638CCE3" w14:textId="77777777" w:rsidR="000C5D25" w:rsidRPr="00D217E6" w:rsidRDefault="000C5D25" w:rsidP="00DD7C99">
            <w:pPr>
              <w:spacing w:after="0" w:line="240" w:lineRule="auto"/>
              <w:rPr>
                <w:noProof/>
                <w:highlight w:val="yellow"/>
              </w:rPr>
            </w:pPr>
          </w:p>
        </w:tc>
      </w:tr>
      <w:tr w:rsidR="00631961" w14:paraId="03D8A570" w14:textId="77777777" w:rsidTr="001F3449">
        <w:trPr>
          <w:trHeight w:val="288"/>
        </w:trPr>
        <w:tc>
          <w:tcPr>
            <w:tcW w:w="7195" w:type="dxa"/>
          </w:tcPr>
          <w:p w14:paraId="0117B212" w14:textId="77777777" w:rsidR="00631961" w:rsidRDefault="00631961" w:rsidP="00DD7C99">
            <w:pPr>
              <w:spacing w:line="240" w:lineRule="auto"/>
            </w:pPr>
            <w:r w:rsidRPr="00631961">
              <w:t>Shutoff locations f</w:t>
            </w:r>
            <w:r>
              <w:t>or</w:t>
            </w:r>
            <w:r w:rsidRPr="00EB05F7">
              <w:t>:</w:t>
            </w:r>
          </w:p>
          <w:p w14:paraId="0ED29FF2" w14:textId="051704B4" w:rsidR="00631961" w:rsidRDefault="00631961" w:rsidP="00DD7C99">
            <w:pPr>
              <w:pStyle w:val="Bullet1"/>
              <w:spacing w:after="0" w:line="240" w:lineRule="auto"/>
            </w:pPr>
            <w:r w:rsidRPr="006D5695">
              <w:rPr>
                <w:noProof/>
              </w:rPr>
              <w:t>Mechanical</w:t>
            </w:r>
            <w:r>
              <w:rPr>
                <w:noProof/>
              </w:rPr>
              <w:t xml:space="preserve"> systems</w:t>
            </w:r>
          </w:p>
        </w:tc>
        <w:tc>
          <w:tcPr>
            <w:tcW w:w="2250" w:type="dxa"/>
          </w:tcPr>
          <w:p w14:paraId="414EB73E" w14:textId="77777777" w:rsidR="00631961" w:rsidRPr="00D217E6" w:rsidRDefault="00631961" w:rsidP="00DD7C99">
            <w:pPr>
              <w:spacing w:after="0" w:line="240" w:lineRule="auto"/>
              <w:rPr>
                <w:noProof/>
                <w:highlight w:val="yellow"/>
              </w:rPr>
            </w:pPr>
          </w:p>
        </w:tc>
      </w:tr>
      <w:tr w:rsidR="00631961" w14:paraId="1D190565" w14:textId="77777777" w:rsidTr="001F3449">
        <w:trPr>
          <w:trHeight w:val="288"/>
        </w:trPr>
        <w:tc>
          <w:tcPr>
            <w:tcW w:w="7195" w:type="dxa"/>
          </w:tcPr>
          <w:p w14:paraId="4E888852" w14:textId="5F1C2EA7" w:rsidR="00631961" w:rsidRDefault="00631961" w:rsidP="00DD7C99">
            <w:pPr>
              <w:pStyle w:val="Bullet1"/>
              <w:spacing w:after="0" w:line="240" w:lineRule="auto"/>
            </w:pPr>
            <w:r w:rsidRPr="006D5695">
              <w:rPr>
                <w:noProof/>
              </w:rPr>
              <w:t>Electrical</w:t>
            </w:r>
            <w:r>
              <w:rPr>
                <w:noProof/>
              </w:rPr>
              <w:t xml:space="preserve"> systems</w:t>
            </w:r>
          </w:p>
        </w:tc>
        <w:tc>
          <w:tcPr>
            <w:tcW w:w="2250" w:type="dxa"/>
          </w:tcPr>
          <w:p w14:paraId="66E29272" w14:textId="77777777" w:rsidR="00631961" w:rsidRPr="00D217E6" w:rsidRDefault="00631961" w:rsidP="00DD7C99">
            <w:pPr>
              <w:spacing w:after="0" w:line="240" w:lineRule="auto"/>
              <w:rPr>
                <w:noProof/>
                <w:highlight w:val="yellow"/>
              </w:rPr>
            </w:pPr>
          </w:p>
        </w:tc>
      </w:tr>
      <w:tr w:rsidR="00631961" w14:paraId="7D42A2B7" w14:textId="77777777" w:rsidTr="001F3449">
        <w:trPr>
          <w:trHeight w:val="288"/>
        </w:trPr>
        <w:tc>
          <w:tcPr>
            <w:tcW w:w="7195" w:type="dxa"/>
          </w:tcPr>
          <w:p w14:paraId="63F0AF55" w14:textId="5736AA05" w:rsidR="00631961" w:rsidRDefault="00631961" w:rsidP="00DD7C99">
            <w:pPr>
              <w:pStyle w:val="Bullet1"/>
              <w:spacing w:after="0" w:line="240" w:lineRule="auto"/>
            </w:pPr>
            <w:r w:rsidRPr="006D5695">
              <w:rPr>
                <w:noProof/>
              </w:rPr>
              <w:t>Fuel systems</w:t>
            </w:r>
          </w:p>
        </w:tc>
        <w:tc>
          <w:tcPr>
            <w:tcW w:w="2250" w:type="dxa"/>
          </w:tcPr>
          <w:p w14:paraId="23834033" w14:textId="77777777" w:rsidR="00631961" w:rsidRPr="00D217E6" w:rsidRDefault="00631961" w:rsidP="00DD7C99">
            <w:pPr>
              <w:spacing w:after="0" w:line="240" w:lineRule="auto"/>
              <w:rPr>
                <w:noProof/>
                <w:highlight w:val="yellow"/>
              </w:rPr>
            </w:pPr>
          </w:p>
        </w:tc>
      </w:tr>
      <w:tr w:rsidR="00631961" w14:paraId="7BB1A87C" w14:textId="77777777" w:rsidTr="001F3449">
        <w:trPr>
          <w:trHeight w:val="288"/>
        </w:trPr>
        <w:tc>
          <w:tcPr>
            <w:tcW w:w="7195" w:type="dxa"/>
          </w:tcPr>
          <w:p w14:paraId="00693D8C" w14:textId="67256B3D" w:rsidR="00631961" w:rsidRDefault="00631961" w:rsidP="00DD7C99">
            <w:pPr>
              <w:pStyle w:val="Bullet1"/>
              <w:spacing w:after="0" w:line="240" w:lineRule="auto"/>
            </w:pPr>
            <w:r>
              <w:rPr>
                <w:noProof/>
              </w:rPr>
              <w:t>Water</w:t>
            </w:r>
            <w:r w:rsidRPr="006D5695">
              <w:rPr>
                <w:noProof/>
              </w:rPr>
              <w:t xml:space="preserve"> systems</w:t>
            </w:r>
          </w:p>
        </w:tc>
        <w:tc>
          <w:tcPr>
            <w:tcW w:w="2250" w:type="dxa"/>
          </w:tcPr>
          <w:p w14:paraId="606AC919" w14:textId="77777777" w:rsidR="00631961" w:rsidRPr="00D217E6" w:rsidRDefault="00631961" w:rsidP="00DD7C99">
            <w:pPr>
              <w:spacing w:after="0" w:line="240" w:lineRule="auto"/>
              <w:rPr>
                <w:noProof/>
                <w:highlight w:val="yellow"/>
              </w:rPr>
            </w:pPr>
          </w:p>
        </w:tc>
      </w:tr>
      <w:tr w:rsidR="00631961" w14:paraId="436428AD" w14:textId="77777777" w:rsidTr="001F3449">
        <w:trPr>
          <w:trHeight w:val="288"/>
        </w:trPr>
        <w:tc>
          <w:tcPr>
            <w:tcW w:w="7195" w:type="dxa"/>
          </w:tcPr>
          <w:p w14:paraId="218FF2CE" w14:textId="77777777" w:rsidR="00631961" w:rsidRPr="00EB05F7" w:rsidRDefault="00631961" w:rsidP="00DD7C99">
            <w:pPr>
              <w:spacing w:line="240" w:lineRule="auto"/>
            </w:pPr>
            <w:r w:rsidRPr="00631961">
              <w:t>Emergency Management Manual</w:t>
            </w:r>
            <w:r w:rsidRPr="00EB05F7">
              <w:t xml:space="preserve"> information:</w:t>
            </w:r>
          </w:p>
          <w:p w14:paraId="6999948E" w14:textId="2A62950A" w:rsidR="00631961" w:rsidRDefault="00631961" w:rsidP="00DD7C99">
            <w:pPr>
              <w:pStyle w:val="Bullet1"/>
              <w:spacing w:after="0" w:line="240" w:lineRule="auto"/>
            </w:pPr>
            <w:r w:rsidRPr="00EB05F7">
              <w:t>List of topics covered in the Emergency Manual</w:t>
            </w:r>
          </w:p>
        </w:tc>
        <w:tc>
          <w:tcPr>
            <w:tcW w:w="2250" w:type="dxa"/>
          </w:tcPr>
          <w:p w14:paraId="43E50100" w14:textId="77777777" w:rsidR="00631961" w:rsidRPr="00D217E6" w:rsidRDefault="00631961" w:rsidP="00DD7C99">
            <w:pPr>
              <w:spacing w:after="0" w:line="240" w:lineRule="auto"/>
              <w:rPr>
                <w:noProof/>
                <w:highlight w:val="yellow"/>
              </w:rPr>
            </w:pPr>
          </w:p>
        </w:tc>
      </w:tr>
      <w:tr w:rsidR="00631961" w14:paraId="49D80F7A" w14:textId="77777777" w:rsidTr="001F3449">
        <w:trPr>
          <w:trHeight w:val="288"/>
        </w:trPr>
        <w:tc>
          <w:tcPr>
            <w:tcW w:w="7195" w:type="dxa"/>
          </w:tcPr>
          <w:p w14:paraId="74796038" w14:textId="22FC700F" w:rsidR="00631961" w:rsidRDefault="00631961" w:rsidP="00DD7C99">
            <w:pPr>
              <w:pStyle w:val="Bullet1"/>
              <w:spacing w:after="0" w:line="240" w:lineRule="auto"/>
            </w:pPr>
            <w:r w:rsidRPr="00EB05F7">
              <w:t>Location where Manual can be found</w:t>
            </w:r>
          </w:p>
        </w:tc>
        <w:tc>
          <w:tcPr>
            <w:tcW w:w="2250" w:type="dxa"/>
          </w:tcPr>
          <w:p w14:paraId="6F6D2958" w14:textId="77777777" w:rsidR="00631961" w:rsidRPr="00D217E6" w:rsidRDefault="00631961" w:rsidP="00DD7C99">
            <w:pPr>
              <w:spacing w:after="0" w:line="240" w:lineRule="auto"/>
              <w:rPr>
                <w:noProof/>
                <w:highlight w:val="yellow"/>
              </w:rPr>
            </w:pPr>
          </w:p>
        </w:tc>
      </w:tr>
      <w:tr w:rsidR="00631961" w14:paraId="72B1D6F4" w14:textId="77777777" w:rsidTr="001F3449">
        <w:trPr>
          <w:trHeight w:val="288"/>
        </w:trPr>
        <w:tc>
          <w:tcPr>
            <w:tcW w:w="7195" w:type="dxa"/>
          </w:tcPr>
          <w:p w14:paraId="1C89757F" w14:textId="49F3A1A2" w:rsidR="00631961" w:rsidRDefault="00631961" w:rsidP="00DD7C99">
            <w:pPr>
              <w:spacing w:line="240" w:lineRule="auto"/>
            </w:pPr>
            <w:r w:rsidRPr="00631961">
              <w:t>Water quality management programs including</w:t>
            </w:r>
            <w:r>
              <w:t>:</w:t>
            </w:r>
          </w:p>
          <w:p w14:paraId="023EF6EE" w14:textId="6B87B31C" w:rsidR="00631961" w:rsidRPr="001C0036" w:rsidRDefault="00631961" w:rsidP="00DD7C99">
            <w:pPr>
              <w:pStyle w:val="Bullet1"/>
              <w:spacing w:after="0" w:line="240" w:lineRule="auto"/>
            </w:pPr>
            <w:r>
              <w:t>Lead (if built before 1986, OR if lead service lines exist)</w:t>
            </w:r>
          </w:p>
        </w:tc>
        <w:tc>
          <w:tcPr>
            <w:tcW w:w="2250" w:type="dxa"/>
          </w:tcPr>
          <w:p w14:paraId="4493BC76" w14:textId="77777777" w:rsidR="00631961" w:rsidRPr="00D217E6" w:rsidRDefault="00631961" w:rsidP="00DD7C99">
            <w:pPr>
              <w:spacing w:after="0" w:line="240" w:lineRule="auto"/>
              <w:rPr>
                <w:noProof/>
                <w:highlight w:val="yellow"/>
              </w:rPr>
            </w:pPr>
          </w:p>
        </w:tc>
      </w:tr>
      <w:tr w:rsidR="00631961" w14:paraId="152D72F2" w14:textId="77777777" w:rsidTr="001F3449">
        <w:trPr>
          <w:trHeight w:val="288"/>
        </w:trPr>
        <w:tc>
          <w:tcPr>
            <w:tcW w:w="7195" w:type="dxa"/>
          </w:tcPr>
          <w:p w14:paraId="1C714FAB" w14:textId="2835EB70" w:rsidR="00631961" w:rsidRDefault="00631961" w:rsidP="00DD7C99">
            <w:pPr>
              <w:pStyle w:val="Bullet1"/>
              <w:spacing w:after="0" w:line="240" w:lineRule="auto"/>
            </w:pPr>
            <w:r>
              <w:t xml:space="preserve">Legionella </w:t>
            </w:r>
            <w:r w:rsidRPr="001C0036">
              <w:t>(if centralized DHW, cooling tower, or building ≥10 stories)</w:t>
            </w:r>
          </w:p>
        </w:tc>
        <w:tc>
          <w:tcPr>
            <w:tcW w:w="2250" w:type="dxa"/>
          </w:tcPr>
          <w:p w14:paraId="420A034D" w14:textId="77777777" w:rsidR="00631961" w:rsidRPr="00D217E6" w:rsidRDefault="00631961" w:rsidP="00DD7C99">
            <w:pPr>
              <w:spacing w:after="0" w:line="240" w:lineRule="auto"/>
              <w:rPr>
                <w:noProof/>
                <w:highlight w:val="yellow"/>
              </w:rPr>
            </w:pPr>
          </w:p>
        </w:tc>
      </w:tr>
      <w:tr w:rsidR="00631961" w14:paraId="67263C5F" w14:textId="77777777" w:rsidTr="001F3449">
        <w:trPr>
          <w:trHeight w:val="288"/>
        </w:trPr>
        <w:tc>
          <w:tcPr>
            <w:tcW w:w="7195" w:type="dxa"/>
          </w:tcPr>
          <w:p w14:paraId="0B9F7CD1" w14:textId="2F632BBD" w:rsidR="00631961" w:rsidRDefault="00631961" w:rsidP="00DD7C99">
            <w:pPr>
              <w:pStyle w:val="Bullet1"/>
              <w:spacing w:after="0" w:line="240" w:lineRule="auto"/>
            </w:pPr>
            <w:r>
              <w:t xml:space="preserve">Other selected contaminants, if pursuing Criterion </w:t>
            </w:r>
            <w:hyperlink r:id="rId36" w:anchor="pgh-4427" w:history="1">
              <w:r w:rsidRPr="001F3449">
                <w:rPr>
                  <w:rStyle w:val="Hyperlink"/>
                </w:rPr>
                <w:t>4.3</w:t>
              </w:r>
            </w:hyperlink>
            <w:r>
              <w:t xml:space="preserve"> (arsenic, nitrates, coliform bacteria)</w:t>
            </w:r>
          </w:p>
        </w:tc>
        <w:tc>
          <w:tcPr>
            <w:tcW w:w="2250" w:type="dxa"/>
          </w:tcPr>
          <w:p w14:paraId="00841BAC" w14:textId="77777777" w:rsidR="00631961" w:rsidRPr="00D217E6" w:rsidRDefault="00631961" w:rsidP="00DD7C99">
            <w:pPr>
              <w:spacing w:after="0" w:line="240" w:lineRule="auto"/>
              <w:rPr>
                <w:noProof/>
                <w:highlight w:val="yellow"/>
              </w:rPr>
            </w:pPr>
          </w:p>
        </w:tc>
      </w:tr>
      <w:tr w:rsidR="00631961" w14:paraId="54DE4E36" w14:textId="77777777" w:rsidTr="001F3449">
        <w:trPr>
          <w:trHeight w:val="288"/>
        </w:trPr>
        <w:tc>
          <w:tcPr>
            <w:tcW w:w="7195" w:type="dxa"/>
          </w:tcPr>
          <w:p w14:paraId="241BD14C" w14:textId="77777777" w:rsidR="00631961" w:rsidRDefault="00631961" w:rsidP="00DD7C99">
            <w:pPr>
              <w:spacing w:line="240" w:lineRule="auto"/>
            </w:pPr>
            <w:r w:rsidRPr="00631961">
              <w:t>Site-specific O&amp;M plan and guidance including</w:t>
            </w:r>
            <w:r>
              <w:t>:</w:t>
            </w:r>
            <w:r w:rsidRPr="001C0036">
              <w:t xml:space="preserve"> </w:t>
            </w:r>
          </w:p>
          <w:p w14:paraId="5920A4B4" w14:textId="4F7E91A6" w:rsidR="00631961" w:rsidRPr="001C0036" w:rsidRDefault="00631961" w:rsidP="00DD7C99">
            <w:pPr>
              <w:pStyle w:val="Bullet1"/>
              <w:spacing w:after="0" w:line="240" w:lineRule="auto"/>
            </w:pPr>
            <w:r>
              <w:t>E</w:t>
            </w:r>
            <w:r w:rsidRPr="001C0036">
              <w:t>cosystem protection</w:t>
            </w:r>
          </w:p>
        </w:tc>
        <w:tc>
          <w:tcPr>
            <w:tcW w:w="2250" w:type="dxa"/>
          </w:tcPr>
          <w:p w14:paraId="545B7D2F" w14:textId="77777777" w:rsidR="00631961" w:rsidRPr="00D217E6" w:rsidRDefault="00631961" w:rsidP="00DD7C99">
            <w:pPr>
              <w:spacing w:after="0" w:line="240" w:lineRule="auto"/>
              <w:rPr>
                <w:noProof/>
                <w:highlight w:val="yellow"/>
              </w:rPr>
            </w:pPr>
          </w:p>
        </w:tc>
      </w:tr>
      <w:tr w:rsidR="00631961" w14:paraId="053DB1D1" w14:textId="77777777" w:rsidTr="001F3449">
        <w:trPr>
          <w:trHeight w:val="288"/>
        </w:trPr>
        <w:tc>
          <w:tcPr>
            <w:tcW w:w="7195" w:type="dxa"/>
          </w:tcPr>
          <w:p w14:paraId="203C7341" w14:textId="2D475766" w:rsidR="00631961" w:rsidRPr="001C0036" w:rsidRDefault="00631961" w:rsidP="00DD7C99">
            <w:pPr>
              <w:pStyle w:val="Bullet1"/>
              <w:spacing w:after="0" w:line="240" w:lineRule="auto"/>
            </w:pPr>
            <w:r>
              <w:t>Landscape p</w:t>
            </w:r>
            <w:r w:rsidRPr="001C0036">
              <w:t>lanting</w:t>
            </w:r>
            <w:r>
              <w:t>s</w:t>
            </w:r>
          </w:p>
        </w:tc>
        <w:tc>
          <w:tcPr>
            <w:tcW w:w="2250" w:type="dxa"/>
          </w:tcPr>
          <w:p w14:paraId="4A1E3E02" w14:textId="77777777" w:rsidR="00631961" w:rsidRPr="00D217E6" w:rsidRDefault="00631961" w:rsidP="00DD7C99">
            <w:pPr>
              <w:spacing w:after="0" w:line="240" w:lineRule="auto"/>
              <w:rPr>
                <w:noProof/>
                <w:highlight w:val="yellow"/>
              </w:rPr>
            </w:pPr>
          </w:p>
        </w:tc>
      </w:tr>
      <w:tr w:rsidR="00631961" w14:paraId="69B37EB1" w14:textId="77777777" w:rsidTr="001F3449">
        <w:trPr>
          <w:trHeight w:val="288"/>
        </w:trPr>
        <w:tc>
          <w:tcPr>
            <w:tcW w:w="7195" w:type="dxa"/>
          </w:tcPr>
          <w:p w14:paraId="0D93D0A1" w14:textId="008DB839" w:rsidR="00631961" w:rsidRPr="001C0036" w:rsidRDefault="00631961" w:rsidP="00DD7C99">
            <w:pPr>
              <w:pStyle w:val="Bullet1"/>
              <w:spacing w:after="0" w:line="240" w:lineRule="auto"/>
            </w:pPr>
            <w:r>
              <w:t>I</w:t>
            </w:r>
            <w:r w:rsidRPr="001C0036">
              <w:t xml:space="preserve">rrigation </w:t>
            </w:r>
            <w:r>
              <w:t>systems</w:t>
            </w:r>
          </w:p>
        </w:tc>
        <w:tc>
          <w:tcPr>
            <w:tcW w:w="2250" w:type="dxa"/>
          </w:tcPr>
          <w:p w14:paraId="7AB76BE7" w14:textId="77777777" w:rsidR="00631961" w:rsidRPr="00D217E6" w:rsidRDefault="00631961" w:rsidP="00DD7C99">
            <w:pPr>
              <w:spacing w:after="0" w:line="240" w:lineRule="auto"/>
              <w:rPr>
                <w:noProof/>
                <w:highlight w:val="yellow"/>
              </w:rPr>
            </w:pPr>
          </w:p>
        </w:tc>
      </w:tr>
      <w:tr w:rsidR="00631961" w14:paraId="62DF0BBD" w14:textId="77777777" w:rsidTr="001F3449">
        <w:trPr>
          <w:trHeight w:val="288"/>
        </w:trPr>
        <w:tc>
          <w:tcPr>
            <w:tcW w:w="7195" w:type="dxa"/>
          </w:tcPr>
          <w:p w14:paraId="7A3E7976" w14:textId="6CA99ACB" w:rsidR="00631961" w:rsidRPr="001C0036" w:rsidRDefault="00631961" w:rsidP="00DD7C99">
            <w:pPr>
              <w:pStyle w:val="Bullet1"/>
              <w:spacing w:after="0" w:line="240" w:lineRule="auto"/>
            </w:pPr>
            <w:r>
              <w:t>Hardscape</w:t>
            </w:r>
          </w:p>
        </w:tc>
        <w:tc>
          <w:tcPr>
            <w:tcW w:w="2250" w:type="dxa"/>
          </w:tcPr>
          <w:p w14:paraId="49C698C1" w14:textId="77777777" w:rsidR="00631961" w:rsidRPr="00D217E6" w:rsidRDefault="00631961" w:rsidP="00DD7C99">
            <w:pPr>
              <w:spacing w:after="0" w:line="240" w:lineRule="auto"/>
              <w:rPr>
                <w:noProof/>
                <w:highlight w:val="yellow"/>
              </w:rPr>
            </w:pPr>
          </w:p>
        </w:tc>
      </w:tr>
      <w:tr w:rsidR="00631961" w14:paraId="69A7DAD6" w14:textId="77777777" w:rsidTr="001F3449">
        <w:trPr>
          <w:trHeight w:val="288"/>
        </w:trPr>
        <w:tc>
          <w:tcPr>
            <w:tcW w:w="7195" w:type="dxa"/>
          </w:tcPr>
          <w:p w14:paraId="5E80C5D6" w14:textId="4BBDFE77" w:rsidR="00631961" w:rsidRPr="001C0036" w:rsidRDefault="00631961" w:rsidP="00DD7C99">
            <w:pPr>
              <w:spacing w:after="0" w:line="240" w:lineRule="auto"/>
            </w:pPr>
            <w:r w:rsidRPr="001C0036">
              <w:lastRenderedPageBreak/>
              <w:t xml:space="preserve">Maintenance procedures for amenity spaces (active recreation, play areas, </w:t>
            </w:r>
            <w:proofErr w:type="gramStart"/>
            <w:r w:rsidRPr="001C0036">
              <w:t>gardens, seating areas</w:t>
            </w:r>
            <w:proofErr w:type="gramEnd"/>
            <w:r w:rsidRPr="001C0036">
              <w:t xml:space="preserve">, etc.) </w:t>
            </w:r>
          </w:p>
        </w:tc>
        <w:tc>
          <w:tcPr>
            <w:tcW w:w="2250" w:type="dxa"/>
          </w:tcPr>
          <w:p w14:paraId="0D329C6E" w14:textId="77777777" w:rsidR="00631961" w:rsidRPr="00D217E6" w:rsidRDefault="00631961" w:rsidP="00DD7C99">
            <w:pPr>
              <w:spacing w:after="0" w:line="240" w:lineRule="auto"/>
              <w:rPr>
                <w:noProof/>
                <w:highlight w:val="yellow"/>
              </w:rPr>
            </w:pPr>
          </w:p>
        </w:tc>
      </w:tr>
      <w:tr w:rsidR="00631961" w14:paraId="7E759583" w14:textId="77777777" w:rsidTr="001F3449">
        <w:trPr>
          <w:trHeight w:val="288"/>
        </w:trPr>
        <w:tc>
          <w:tcPr>
            <w:tcW w:w="7195" w:type="dxa"/>
          </w:tcPr>
          <w:p w14:paraId="220C2480" w14:textId="77777777" w:rsidR="00631961" w:rsidRPr="00631961" w:rsidRDefault="00631961" w:rsidP="00DD7C99">
            <w:pPr>
              <w:spacing w:line="240" w:lineRule="auto"/>
            </w:pPr>
            <w:r w:rsidRPr="00631961">
              <w:t>Green cleaning information:</w:t>
            </w:r>
          </w:p>
          <w:p w14:paraId="1611F618" w14:textId="04F020DA" w:rsidR="00631961" w:rsidRPr="001C0036" w:rsidRDefault="00631961" w:rsidP="00DD7C99">
            <w:pPr>
              <w:pStyle w:val="Bullet1"/>
              <w:spacing w:after="0" w:line="240" w:lineRule="auto"/>
            </w:pPr>
            <w:r w:rsidRPr="00EB05F7">
              <w:t xml:space="preserve">Product specifications </w:t>
            </w:r>
          </w:p>
        </w:tc>
        <w:tc>
          <w:tcPr>
            <w:tcW w:w="2250" w:type="dxa"/>
          </w:tcPr>
          <w:p w14:paraId="4A1ABA9A" w14:textId="77777777" w:rsidR="00631961" w:rsidRPr="00D217E6" w:rsidRDefault="00631961" w:rsidP="00DD7C99">
            <w:pPr>
              <w:spacing w:after="0" w:line="240" w:lineRule="auto"/>
              <w:rPr>
                <w:noProof/>
                <w:highlight w:val="yellow"/>
              </w:rPr>
            </w:pPr>
          </w:p>
        </w:tc>
      </w:tr>
      <w:tr w:rsidR="00631961" w14:paraId="55665A8B" w14:textId="77777777" w:rsidTr="001F3449">
        <w:trPr>
          <w:trHeight w:val="288"/>
        </w:trPr>
        <w:tc>
          <w:tcPr>
            <w:tcW w:w="7195" w:type="dxa"/>
          </w:tcPr>
          <w:p w14:paraId="12D358B4" w14:textId="37F4DCF5" w:rsidR="00631961" w:rsidRPr="001C0036" w:rsidRDefault="00631961" w:rsidP="00DD7C99">
            <w:pPr>
              <w:pStyle w:val="Bullet1"/>
              <w:spacing w:after="0" w:line="240" w:lineRule="auto"/>
            </w:pPr>
            <w:r w:rsidRPr="003C680D">
              <w:t>Cleaning schedules</w:t>
            </w:r>
          </w:p>
        </w:tc>
        <w:tc>
          <w:tcPr>
            <w:tcW w:w="2250" w:type="dxa"/>
          </w:tcPr>
          <w:p w14:paraId="50FEAE02" w14:textId="77777777" w:rsidR="00631961" w:rsidRPr="00D217E6" w:rsidRDefault="00631961" w:rsidP="00DD7C99">
            <w:pPr>
              <w:spacing w:after="0" w:line="240" w:lineRule="auto"/>
              <w:rPr>
                <w:noProof/>
                <w:highlight w:val="yellow"/>
              </w:rPr>
            </w:pPr>
          </w:p>
        </w:tc>
      </w:tr>
      <w:tr w:rsidR="00631961" w14:paraId="3CCE65D8" w14:textId="77777777" w:rsidTr="001F3449">
        <w:trPr>
          <w:trHeight w:val="288"/>
        </w:trPr>
        <w:tc>
          <w:tcPr>
            <w:tcW w:w="7195" w:type="dxa"/>
          </w:tcPr>
          <w:p w14:paraId="38F8721B" w14:textId="098A101B" w:rsidR="00631961" w:rsidRDefault="00631961" w:rsidP="00DD7C99">
            <w:pPr>
              <w:spacing w:line="240" w:lineRule="auto"/>
            </w:pPr>
            <w:r w:rsidRPr="00631961">
              <w:t xml:space="preserve">Waste management procedures and schedules </w:t>
            </w:r>
            <w:proofErr w:type="gramStart"/>
            <w:r w:rsidRPr="00631961">
              <w:t>including</w:t>
            </w:r>
            <w:proofErr w:type="gramEnd"/>
            <w:r w:rsidRPr="00C44E0C">
              <w:t>:</w:t>
            </w:r>
          </w:p>
          <w:p w14:paraId="5DE876B2" w14:textId="2E1C0F36" w:rsidR="00631961" w:rsidRPr="001C0036" w:rsidRDefault="00631961" w:rsidP="00DD7C99">
            <w:pPr>
              <w:pStyle w:val="Bullet1"/>
              <w:spacing w:after="0" w:line="240" w:lineRule="auto"/>
            </w:pPr>
            <w:r>
              <w:t xml:space="preserve">Trash, recyclables, and (if applicable) compost </w:t>
            </w:r>
          </w:p>
        </w:tc>
        <w:tc>
          <w:tcPr>
            <w:tcW w:w="2250" w:type="dxa"/>
          </w:tcPr>
          <w:p w14:paraId="3A1E707E" w14:textId="77777777" w:rsidR="00631961" w:rsidRPr="00D217E6" w:rsidRDefault="00631961" w:rsidP="00DD7C99">
            <w:pPr>
              <w:spacing w:after="0" w:line="240" w:lineRule="auto"/>
              <w:rPr>
                <w:noProof/>
                <w:highlight w:val="yellow"/>
              </w:rPr>
            </w:pPr>
          </w:p>
        </w:tc>
      </w:tr>
      <w:tr w:rsidR="00631961" w14:paraId="5CEE5CEA" w14:textId="77777777" w:rsidTr="001F3449">
        <w:trPr>
          <w:trHeight w:val="288"/>
        </w:trPr>
        <w:tc>
          <w:tcPr>
            <w:tcW w:w="7195" w:type="dxa"/>
          </w:tcPr>
          <w:p w14:paraId="54F0DE80" w14:textId="323D1A11" w:rsidR="00631961" w:rsidRPr="00C44E0C" w:rsidRDefault="00631961" w:rsidP="00DD7C99">
            <w:pPr>
              <w:pStyle w:val="Bullet1"/>
              <w:spacing w:after="0" w:line="240" w:lineRule="auto"/>
            </w:pPr>
            <w:r>
              <w:t xml:space="preserve">In-unit recycling storage (if pursuing Criterion </w:t>
            </w:r>
            <w:hyperlink r:id="rId37" w:anchor="pgh-4547" w:history="1">
              <w:r w:rsidRPr="001F3449">
                <w:rPr>
                  <w:rStyle w:val="Hyperlink"/>
                </w:rPr>
                <w:t>6.5</w:t>
              </w:r>
            </w:hyperlink>
            <w:r>
              <w:t>)</w:t>
            </w:r>
          </w:p>
        </w:tc>
        <w:tc>
          <w:tcPr>
            <w:tcW w:w="2250" w:type="dxa"/>
          </w:tcPr>
          <w:p w14:paraId="3794A799" w14:textId="77777777" w:rsidR="00631961" w:rsidRPr="00D217E6" w:rsidRDefault="00631961" w:rsidP="00DD7C99">
            <w:pPr>
              <w:spacing w:after="0" w:line="240" w:lineRule="auto"/>
              <w:rPr>
                <w:noProof/>
                <w:highlight w:val="yellow"/>
              </w:rPr>
            </w:pPr>
          </w:p>
        </w:tc>
      </w:tr>
      <w:tr w:rsidR="00631961" w14:paraId="08E630D8" w14:textId="77777777" w:rsidTr="001F3449">
        <w:trPr>
          <w:trHeight w:val="288"/>
        </w:trPr>
        <w:tc>
          <w:tcPr>
            <w:tcW w:w="7195" w:type="dxa"/>
          </w:tcPr>
          <w:p w14:paraId="1CAFED85" w14:textId="3A301FAE" w:rsidR="00631961" w:rsidRPr="00C44E0C" w:rsidRDefault="00631961" w:rsidP="00DD7C99">
            <w:pPr>
              <w:pStyle w:val="Bullet1"/>
              <w:spacing w:after="0" w:line="240" w:lineRule="auto"/>
            </w:pPr>
            <w:r>
              <w:t xml:space="preserve">End-of-use building materials / systems disassembly (if pursuing Criterion </w:t>
            </w:r>
            <w:hyperlink r:id="rId38" w:anchor="pgh-4446" w:history="1">
              <w:r w:rsidRPr="001F3449">
                <w:rPr>
                  <w:rStyle w:val="Hyperlink"/>
                </w:rPr>
                <w:t>6.2</w:t>
              </w:r>
            </w:hyperlink>
            <w:r>
              <w:t>)</w:t>
            </w:r>
          </w:p>
        </w:tc>
        <w:tc>
          <w:tcPr>
            <w:tcW w:w="2250" w:type="dxa"/>
          </w:tcPr>
          <w:p w14:paraId="2437B9F8" w14:textId="77777777" w:rsidR="00631961" w:rsidRPr="00D217E6" w:rsidRDefault="00631961" w:rsidP="00DD7C99">
            <w:pPr>
              <w:spacing w:after="0" w:line="240" w:lineRule="auto"/>
              <w:rPr>
                <w:noProof/>
                <w:highlight w:val="yellow"/>
              </w:rPr>
            </w:pPr>
          </w:p>
        </w:tc>
      </w:tr>
      <w:tr w:rsidR="00631961" w14:paraId="7E4469C2" w14:textId="77777777" w:rsidTr="001F3449">
        <w:trPr>
          <w:trHeight w:val="288"/>
        </w:trPr>
        <w:tc>
          <w:tcPr>
            <w:tcW w:w="7195" w:type="dxa"/>
          </w:tcPr>
          <w:p w14:paraId="798058C1" w14:textId="241E8B86" w:rsidR="00631961" w:rsidRPr="001C0036" w:rsidRDefault="00631961" w:rsidP="00DD7C99">
            <w:pPr>
              <w:spacing w:after="0" w:line="240" w:lineRule="auto"/>
            </w:pPr>
            <w:r>
              <w:t>Smoke-free policy details and enforcement</w:t>
            </w:r>
          </w:p>
        </w:tc>
        <w:tc>
          <w:tcPr>
            <w:tcW w:w="2250" w:type="dxa"/>
          </w:tcPr>
          <w:p w14:paraId="4BD9D16F" w14:textId="77777777" w:rsidR="00631961" w:rsidRPr="00D217E6" w:rsidRDefault="00631961" w:rsidP="00DD7C99">
            <w:pPr>
              <w:spacing w:after="0" w:line="240" w:lineRule="auto"/>
              <w:rPr>
                <w:noProof/>
                <w:highlight w:val="yellow"/>
              </w:rPr>
            </w:pPr>
          </w:p>
        </w:tc>
      </w:tr>
      <w:tr w:rsidR="00631961" w14:paraId="12AB2A5A" w14:textId="77777777" w:rsidTr="001F3449">
        <w:trPr>
          <w:trHeight w:val="288"/>
        </w:trPr>
        <w:tc>
          <w:tcPr>
            <w:tcW w:w="7195" w:type="dxa"/>
          </w:tcPr>
          <w:p w14:paraId="0AF3A055" w14:textId="5BCA919A" w:rsidR="00631961" w:rsidRPr="001C0036" w:rsidRDefault="00631961" w:rsidP="00DD7C99">
            <w:pPr>
              <w:spacing w:after="0" w:line="240" w:lineRule="auto"/>
            </w:pPr>
            <w:r w:rsidRPr="001C0036">
              <w:t xml:space="preserve">Name and purpose of resident/staff communication portals or apps </w:t>
            </w:r>
          </w:p>
        </w:tc>
        <w:tc>
          <w:tcPr>
            <w:tcW w:w="2250" w:type="dxa"/>
          </w:tcPr>
          <w:p w14:paraId="3F5A9FA4" w14:textId="77777777" w:rsidR="00631961" w:rsidRPr="00D217E6" w:rsidRDefault="00631961" w:rsidP="00DD7C99">
            <w:pPr>
              <w:spacing w:after="0" w:line="240" w:lineRule="auto"/>
              <w:rPr>
                <w:noProof/>
                <w:highlight w:val="yellow"/>
              </w:rPr>
            </w:pPr>
          </w:p>
        </w:tc>
      </w:tr>
      <w:tr w:rsidR="00631961" w14:paraId="52646544" w14:textId="77777777" w:rsidTr="001F3449">
        <w:trPr>
          <w:trHeight w:val="288"/>
        </w:trPr>
        <w:tc>
          <w:tcPr>
            <w:tcW w:w="7195" w:type="dxa"/>
          </w:tcPr>
          <w:p w14:paraId="4B847505" w14:textId="4BD31BF1" w:rsidR="00631961" w:rsidRPr="001C0036" w:rsidRDefault="00631961" w:rsidP="00DD7C99">
            <w:pPr>
              <w:spacing w:after="0" w:line="240" w:lineRule="auto"/>
            </w:pPr>
            <w:r w:rsidRPr="001C0036">
              <w:t xml:space="preserve">Supporting resident/staff tools (QR codes, videos, magnets, other instructional tools) </w:t>
            </w:r>
          </w:p>
        </w:tc>
        <w:tc>
          <w:tcPr>
            <w:tcW w:w="2250" w:type="dxa"/>
          </w:tcPr>
          <w:p w14:paraId="338A0EBE" w14:textId="77777777" w:rsidR="00631961" w:rsidRPr="00D217E6" w:rsidRDefault="00631961" w:rsidP="00DD7C99">
            <w:pPr>
              <w:spacing w:after="0" w:line="240" w:lineRule="auto"/>
              <w:rPr>
                <w:noProof/>
                <w:highlight w:val="yellow"/>
              </w:rPr>
            </w:pPr>
          </w:p>
        </w:tc>
      </w:tr>
      <w:tr w:rsidR="00631961" w14:paraId="39700B37" w14:textId="77777777" w:rsidTr="001F3449">
        <w:trPr>
          <w:trHeight w:val="288"/>
        </w:trPr>
        <w:tc>
          <w:tcPr>
            <w:tcW w:w="7195" w:type="dxa"/>
          </w:tcPr>
          <w:p w14:paraId="6871B865" w14:textId="63460E87" w:rsidR="00631961" w:rsidRPr="00631961" w:rsidRDefault="00631961" w:rsidP="00DD7C99">
            <w:pPr>
              <w:spacing w:line="240" w:lineRule="auto"/>
            </w:pPr>
            <w:r w:rsidRPr="00631961">
              <w:t xml:space="preserve">Energy Planning: Zero-Over-Time (if pursuing Criterion </w:t>
            </w:r>
            <w:hyperlink r:id="rId39" w:anchor="pgh-4433" w:history="1">
              <w:r w:rsidRPr="00631961">
                <w:rPr>
                  <w:rStyle w:val="Hyperlink"/>
                </w:rPr>
                <w:t>5.1</w:t>
              </w:r>
            </w:hyperlink>
            <w:r w:rsidRPr="00631961">
              <w:t>):</w:t>
            </w:r>
          </w:p>
          <w:p w14:paraId="51A1D53E" w14:textId="2EA05896" w:rsidR="00631961" w:rsidRPr="001F3449" w:rsidRDefault="00631961" w:rsidP="00DD7C99">
            <w:pPr>
              <w:pStyle w:val="Bullet1"/>
              <w:spacing w:after="0" w:line="240" w:lineRule="auto"/>
              <w:rPr>
                <w:noProof/>
                <w:color w:val="FF0000"/>
              </w:rPr>
            </w:pPr>
            <w:r>
              <w:t xml:space="preserve">Copy of the </w:t>
            </w:r>
            <w:r w:rsidRPr="001C0036">
              <w:t xml:space="preserve">ZOT) Plan </w:t>
            </w:r>
          </w:p>
        </w:tc>
        <w:tc>
          <w:tcPr>
            <w:tcW w:w="2250" w:type="dxa"/>
          </w:tcPr>
          <w:p w14:paraId="487E898F" w14:textId="77777777" w:rsidR="00631961" w:rsidRPr="00D217E6" w:rsidRDefault="00631961" w:rsidP="00DD7C99">
            <w:pPr>
              <w:spacing w:after="0" w:line="240" w:lineRule="auto"/>
              <w:rPr>
                <w:noProof/>
                <w:highlight w:val="yellow"/>
              </w:rPr>
            </w:pPr>
          </w:p>
        </w:tc>
      </w:tr>
      <w:tr w:rsidR="00631961" w14:paraId="58E82B4A" w14:textId="77777777" w:rsidTr="001F3449">
        <w:trPr>
          <w:trHeight w:val="288"/>
        </w:trPr>
        <w:tc>
          <w:tcPr>
            <w:tcW w:w="7195" w:type="dxa"/>
          </w:tcPr>
          <w:p w14:paraId="58CB8DA9" w14:textId="0E221241" w:rsidR="00631961" w:rsidRDefault="00631961" w:rsidP="00DD7C99">
            <w:pPr>
              <w:pStyle w:val="Bullet1"/>
              <w:spacing w:after="0" w:line="240" w:lineRule="auto"/>
            </w:pPr>
            <w:r w:rsidRPr="001C0036">
              <w:t>Guidance for staff on using ZOT Plan for equipment replacement and capital planning</w:t>
            </w:r>
          </w:p>
        </w:tc>
        <w:tc>
          <w:tcPr>
            <w:tcW w:w="2250" w:type="dxa"/>
          </w:tcPr>
          <w:p w14:paraId="1406834F" w14:textId="77777777" w:rsidR="00631961" w:rsidRPr="00D217E6" w:rsidRDefault="00631961" w:rsidP="00DD7C99">
            <w:pPr>
              <w:spacing w:after="0" w:line="240" w:lineRule="auto"/>
              <w:rPr>
                <w:noProof/>
                <w:highlight w:val="yellow"/>
              </w:rPr>
            </w:pPr>
          </w:p>
        </w:tc>
      </w:tr>
    </w:tbl>
    <w:bookmarkEnd w:id="1"/>
    <w:bookmarkEnd w:id="2"/>
    <w:bookmarkEnd w:id="3"/>
    <w:bookmarkEnd w:id="4"/>
    <w:bookmarkEnd w:id="5"/>
    <w:p w14:paraId="6B3A1999" w14:textId="539E8592" w:rsidR="00083CBB" w:rsidRPr="009A4A43" w:rsidRDefault="006D5695" w:rsidP="006D5695">
      <w:pPr>
        <w:pStyle w:val="Heading1"/>
        <w:rPr>
          <w:color w:val="0D62DF" w:themeColor="text1" w:themeTint="A6"/>
        </w:rPr>
      </w:pPr>
      <w:r>
        <w:rPr>
          <w:color w:val="0D62DF" w:themeColor="text1" w:themeTint="A6"/>
        </w:rPr>
        <w:br w:type="textWrapping" w:clear="all"/>
      </w:r>
    </w:p>
    <w:sectPr w:rsidR="00083CBB" w:rsidRPr="009A4A43" w:rsidSect="00F76389">
      <w:headerReference w:type="default" r:id="rId40"/>
      <w:footerReference w:type="first" r:id="rId41"/>
      <w:type w:val="continuous"/>
      <w:pgSz w:w="12240" w:h="15840" w:code="1"/>
      <w:pgMar w:top="720" w:right="1440" w:bottom="720" w:left="1440" w:header="504" w:footer="504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065AAD" w14:textId="77777777" w:rsidR="006471F8" w:rsidRDefault="006471F8" w:rsidP="00BD1122">
      <w:r>
        <w:separator/>
      </w:r>
    </w:p>
  </w:endnote>
  <w:endnote w:type="continuationSeparator" w:id="0">
    <w:p w14:paraId="40C407FD" w14:textId="77777777" w:rsidR="006471F8" w:rsidRDefault="006471F8" w:rsidP="00BD1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CE93B" w14:textId="77777777" w:rsidR="004F55D3" w:rsidRPr="00955138" w:rsidRDefault="004F55D3">
    <w:pPr>
      <w:pStyle w:val="Footer"/>
      <w:jc w:val="right"/>
    </w:pPr>
  </w:p>
  <w:p w14:paraId="6EBC7AD6" w14:textId="77777777" w:rsidR="004F55D3" w:rsidRDefault="004F55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AB623F" w14:textId="77777777" w:rsidR="006471F8" w:rsidRDefault="006471F8" w:rsidP="00BD1122">
      <w:r>
        <w:separator/>
      </w:r>
    </w:p>
  </w:footnote>
  <w:footnote w:type="continuationSeparator" w:id="0">
    <w:p w14:paraId="0CE89F1C" w14:textId="77777777" w:rsidR="006471F8" w:rsidRDefault="006471F8" w:rsidP="00BD11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56D1D" w14:textId="77777777" w:rsidR="004F55D3" w:rsidRDefault="004F55D3">
    <w:pPr>
      <w:pStyle w:val="Header"/>
    </w:pPr>
  </w:p>
  <w:p w14:paraId="6707B711" w14:textId="77777777" w:rsidR="004F55D3" w:rsidRDefault="004F55D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F4D1B"/>
    <w:multiLevelType w:val="multilevel"/>
    <w:tmpl w:val="9600F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/>
        <w:iCs/>
        <w:color w:val="0D887A" w:themeColor="accent1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060C1D"/>
    <w:multiLevelType w:val="hybridMultilevel"/>
    <w:tmpl w:val="BF000D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725643"/>
    <w:multiLevelType w:val="hybridMultilevel"/>
    <w:tmpl w:val="1D7EB7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E7498B"/>
    <w:multiLevelType w:val="hybridMultilevel"/>
    <w:tmpl w:val="5E84634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564449E0"/>
    <w:multiLevelType w:val="hybridMultilevel"/>
    <w:tmpl w:val="F8A8FD04"/>
    <w:lvl w:ilvl="0" w:tplc="1E0877E4">
      <w:numFmt w:val="bullet"/>
      <w:pStyle w:val="Bullet1"/>
      <w:lvlText w:val=""/>
      <w:lvlJc w:val="left"/>
      <w:pPr>
        <w:ind w:left="720" w:hanging="360"/>
      </w:pPr>
      <w:rPr>
        <w:rFonts w:hint="default"/>
        <w:color w:val="0D887A" w:themeColor="accen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015317"/>
    <w:multiLevelType w:val="hybridMultilevel"/>
    <w:tmpl w:val="51825854"/>
    <w:lvl w:ilvl="0" w:tplc="85709E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F97A97"/>
    <w:multiLevelType w:val="hybridMultilevel"/>
    <w:tmpl w:val="80F0D8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0324628">
    <w:abstractNumId w:val="4"/>
  </w:num>
  <w:num w:numId="2" w16cid:durableId="1177110155">
    <w:abstractNumId w:val="0"/>
  </w:num>
  <w:num w:numId="3" w16cid:durableId="1642539274">
    <w:abstractNumId w:val="5"/>
  </w:num>
  <w:num w:numId="4" w16cid:durableId="1896970611">
    <w:abstractNumId w:val="1"/>
  </w:num>
  <w:num w:numId="5" w16cid:durableId="1724718660">
    <w:abstractNumId w:val="2"/>
  </w:num>
  <w:num w:numId="6" w16cid:durableId="1908110409">
    <w:abstractNumId w:val="3"/>
  </w:num>
  <w:num w:numId="7" w16cid:durableId="1817603211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475"/>
    <w:rsid w:val="000009E7"/>
    <w:rsid w:val="00001531"/>
    <w:rsid w:val="00001557"/>
    <w:rsid w:val="000018C4"/>
    <w:rsid w:val="000022E5"/>
    <w:rsid w:val="00003DE9"/>
    <w:rsid w:val="00007F61"/>
    <w:rsid w:val="0001082D"/>
    <w:rsid w:val="00011091"/>
    <w:rsid w:val="00017064"/>
    <w:rsid w:val="00017ACF"/>
    <w:rsid w:val="00020EC2"/>
    <w:rsid w:val="000221D5"/>
    <w:rsid w:val="0002595F"/>
    <w:rsid w:val="00030034"/>
    <w:rsid w:val="00030AA1"/>
    <w:rsid w:val="00040087"/>
    <w:rsid w:val="00042204"/>
    <w:rsid w:val="00050223"/>
    <w:rsid w:val="00051E52"/>
    <w:rsid w:val="00055760"/>
    <w:rsid w:val="000569C9"/>
    <w:rsid w:val="00057235"/>
    <w:rsid w:val="00057399"/>
    <w:rsid w:val="000574B3"/>
    <w:rsid w:val="00061D7C"/>
    <w:rsid w:val="0006254D"/>
    <w:rsid w:val="000643B9"/>
    <w:rsid w:val="0006475D"/>
    <w:rsid w:val="00064A89"/>
    <w:rsid w:val="0006656E"/>
    <w:rsid w:val="00067AF9"/>
    <w:rsid w:val="00070239"/>
    <w:rsid w:val="0007028C"/>
    <w:rsid w:val="00070767"/>
    <w:rsid w:val="00074AF1"/>
    <w:rsid w:val="0007734C"/>
    <w:rsid w:val="000805F7"/>
    <w:rsid w:val="00080DFC"/>
    <w:rsid w:val="000810E3"/>
    <w:rsid w:val="0008171B"/>
    <w:rsid w:val="00082B49"/>
    <w:rsid w:val="00082D5C"/>
    <w:rsid w:val="00083CBB"/>
    <w:rsid w:val="000867C8"/>
    <w:rsid w:val="00086888"/>
    <w:rsid w:val="00090723"/>
    <w:rsid w:val="00096698"/>
    <w:rsid w:val="00097071"/>
    <w:rsid w:val="000975FE"/>
    <w:rsid w:val="000A0260"/>
    <w:rsid w:val="000A0FCA"/>
    <w:rsid w:val="000A3E28"/>
    <w:rsid w:val="000A4AAB"/>
    <w:rsid w:val="000B03F4"/>
    <w:rsid w:val="000B0562"/>
    <w:rsid w:val="000B31B3"/>
    <w:rsid w:val="000B7634"/>
    <w:rsid w:val="000C073C"/>
    <w:rsid w:val="000C0C38"/>
    <w:rsid w:val="000C0E8A"/>
    <w:rsid w:val="000C2326"/>
    <w:rsid w:val="000C263B"/>
    <w:rsid w:val="000C296B"/>
    <w:rsid w:val="000C3F68"/>
    <w:rsid w:val="000C448E"/>
    <w:rsid w:val="000C5D25"/>
    <w:rsid w:val="000C7D2E"/>
    <w:rsid w:val="000C7EC8"/>
    <w:rsid w:val="000D171C"/>
    <w:rsid w:val="000D1CFD"/>
    <w:rsid w:val="000D4767"/>
    <w:rsid w:val="000D4ECA"/>
    <w:rsid w:val="000D7B35"/>
    <w:rsid w:val="000E05FD"/>
    <w:rsid w:val="000E2C8A"/>
    <w:rsid w:val="000E491D"/>
    <w:rsid w:val="000E67F3"/>
    <w:rsid w:val="000E6C87"/>
    <w:rsid w:val="000F258B"/>
    <w:rsid w:val="000F2CED"/>
    <w:rsid w:val="000F4524"/>
    <w:rsid w:val="000F549C"/>
    <w:rsid w:val="00102F77"/>
    <w:rsid w:val="00103B9C"/>
    <w:rsid w:val="001055AA"/>
    <w:rsid w:val="00106A58"/>
    <w:rsid w:val="00106E7D"/>
    <w:rsid w:val="0011028A"/>
    <w:rsid w:val="00111F75"/>
    <w:rsid w:val="0011211C"/>
    <w:rsid w:val="00112490"/>
    <w:rsid w:val="00114FD5"/>
    <w:rsid w:val="001153E9"/>
    <w:rsid w:val="00115C9C"/>
    <w:rsid w:val="0011622F"/>
    <w:rsid w:val="00120A91"/>
    <w:rsid w:val="00125997"/>
    <w:rsid w:val="00131D2D"/>
    <w:rsid w:val="001326D5"/>
    <w:rsid w:val="00137494"/>
    <w:rsid w:val="00137508"/>
    <w:rsid w:val="0014229E"/>
    <w:rsid w:val="0014433D"/>
    <w:rsid w:val="00145529"/>
    <w:rsid w:val="001500DE"/>
    <w:rsid w:val="00151DA1"/>
    <w:rsid w:val="001539BF"/>
    <w:rsid w:val="001559BE"/>
    <w:rsid w:val="00155BF4"/>
    <w:rsid w:val="00156495"/>
    <w:rsid w:val="001569CC"/>
    <w:rsid w:val="00156E43"/>
    <w:rsid w:val="00157188"/>
    <w:rsid w:val="001608DC"/>
    <w:rsid w:val="00161498"/>
    <w:rsid w:val="0016638D"/>
    <w:rsid w:val="001666CB"/>
    <w:rsid w:val="001666E7"/>
    <w:rsid w:val="001707F9"/>
    <w:rsid w:val="00171ACB"/>
    <w:rsid w:val="001729A0"/>
    <w:rsid w:val="0017355D"/>
    <w:rsid w:val="00174C7D"/>
    <w:rsid w:val="00174DEA"/>
    <w:rsid w:val="001755FF"/>
    <w:rsid w:val="00177970"/>
    <w:rsid w:val="00181C1C"/>
    <w:rsid w:val="00181D57"/>
    <w:rsid w:val="001834FE"/>
    <w:rsid w:val="00183533"/>
    <w:rsid w:val="00186FD6"/>
    <w:rsid w:val="0019187B"/>
    <w:rsid w:val="00196236"/>
    <w:rsid w:val="00197B35"/>
    <w:rsid w:val="001A01A7"/>
    <w:rsid w:val="001A04DE"/>
    <w:rsid w:val="001A1FFF"/>
    <w:rsid w:val="001A2C2A"/>
    <w:rsid w:val="001A46BF"/>
    <w:rsid w:val="001A5BC5"/>
    <w:rsid w:val="001B044D"/>
    <w:rsid w:val="001B0B22"/>
    <w:rsid w:val="001B0BF1"/>
    <w:rsid w:val="001B2D96"/>
    <w:rsid w:val="001B4EDA"/>
    <w:rsid w:val="001B4FD9"/>
    <w:rsid w:val="001B76EC"/>
    <w:rsid w:val="001C0E37"/>
    <w:rsid w:val="001C0EE5"/>
    <w:rsid w:val="001C2F75"/>
    <w:rsid w:val="001C463C"/>
    <w:rsid w:val="001C63FD"/>
    <w:rsid w:val="001C6EC2"/>
    <w:rsid w:val="001C78F1"/>
    <w:rsid w:val="001D0807"/>
    <w:rsid w:val="001D328D"/>
    <w:rsid w:val="001D65DA"/>
    <w:rsid w:val="001E4032"/>
    <w:rsid w:val="001E5B58"/>
    <w:rsid w:val="001E6F8A"/>
    <w:rsid w:val="001E7DA6"/>
    <w:rsid w:val="001F03C3"/>
    <w:rsid w:val="001F1178"/>
    <w:rsid w:val="001F15CB"/>
    <w:rsid w:val="001F19DB"/>
    <w:rsid w:val="001F3449"/>
    <w:rsid w:val="001F4885"/>
    <w:rsid w:val="001F4E3C"/>
    <w:rsid w:val="001F664F"/>
    <w:rsid w:val="001F7E93"/>
    <w:rsid w:val="00201145"/>
    <w:rsid w:val="00201482"/>
    <w:rsid w:val="00203D69"/>
    <w:rsid w:val="00204E96"/>
    <w:rsid w:val="00205B48"/>
    <w:rsid w:val="00206515"/>
    <w:rsid w:val="0020664C"/>
    <w:rsid w:val="002070DC"/>
    <w:rsid w:val="0020750E"/>
    <w:rsid w:val="00210713"/>
    <w:rsid w:val="00214D4E"/>
    <w:rsid w:val="00222322"/>
    <w:rsid w:val="002224FD"/>
    <w:rsid w:val="0022332F"/>
    <w:rsid w:val="00223611"/>
    <w:rsid w:val="0022725F"/>
    <w:rsid w:val="00227DC3"/>
    <w:rsid w:val="002309E7"/>
    <w:rsid w:val="00232F3B"/>
    <w:rsid w:val="00233171"/>
    <w:rsid w:val="002350AF"/>
    <w:rsid w:val="00236A87"/>
    <w:rsid w:val="002400E7"/>
    <w:rsid w:val="00240CFC"/>
    <w:rsid w:val="00241696"/>
    <w:rsid w:val="002423B8"/>
    <w:rsid w:val="00242992"/>
    <w:rsid w:val="00243E4F"/>
    <w:rsid w:val="002440A3"/>
    <w:rsid w:val="00245168"/>
    <w:rsid w:val="00246F1D"/>
    <w:rsid w:val="0025022D"/>
    <w:rsid w:val="00250A27"/>
    <w:rsid w:val="0025322F"/>
    <w:rsid w:val="00253F7F"/>
    <w:rsid w:val="00256AF3"/>
    <w:rsid w:val="00257E49"/>
    <w:rsid w:val="0027018A"/>
    <w:rsid w:val="00270899"/>
    <w:rsid w:val="002743CA"/>
    <w:rsid w:val="00276DE7"/>
    <w:rsid w:val="00281CC2"/>
    <w:rsid w:val="002830A1"/>
    <w:rsid w:val="00284A16"/>
    <w:rsid w:val="002904AC"/>
    <w:rsid w:val="00291300"/>
    <w:rsid w:val="00292874"/>
    <w:rsid w:val="00294360"/>
    <w:rsid w:val="002A08C9"/>
    <w:rsid w:val="002A09D2"/>
    <w:rsid w:val="002A36BD"/>
    <w:rsid w:val="002A45FE"/>
    <w:rsid w:val="002A70C0"/>
    <w:rsid w:val="002A77A8"/>
    <w:rsid w:val="002B0FE3"/>
    <w:rsid w:val="002B1ED7"/>
    <w:rsid w:val="002B33C8"/>
    <w:rsid w:val="002B51DD"/>
    <w:rsid w:val="002B53ED"/>
    <w:rsid w:val="002B57C0"/>
    <w:rsid w:val="002B6EB5"/>
    <w:rsid w:val="002C0393"/>
    <w:rsid w:val="002C2CA0"/>
    <w:rsid w:val="002C2EAB"/>
    <w:rsid w:val="002C3ED8"/>
    <w:rsid w:val="002C5136"/>
    <w:rsid w:val="002C65D6"/>
    <w:rsid w:val="002C6B36"/>
    <w:rsid w:val="002C7AC6"/>
    <w:rsid w:val="002D29FB"/>
    <w:rsid w:val="002D5058"/>
    <w:rsid w:val="002D62C0"/>
    <w:rsid w:val="002D656B"/>
    <w:rsid w:val="002D7BE3"/>
    <w:rsid w:val="002E0A09"/>
    <w:rsid w:val="002E4FC9"/>
    <w:rsid w:val="002F2342"/>
    <w:rsid w:val="002F39FA"/>
    <w:rsid w:val="002F4192"/>
    <w:rsid w:val="002F420E"/>
    <w:rsid w:val="002F5156"/>
    <w:rsid w:val="002F794E"/>
    <w:rsid w:val="003007F7"/>
    <w:rsid w:val="00304618"/>
    <w:rsid w:val="0030505F"/>
    <w:rsid w:val="003074E4"/>
    <w:rsid w:val="00313507"/>
    <w:rsid w:val="00315650"/>
    <w:rsid w:val="00315D31"/>
    <w:rsid w:val="00321D10"/>
    <w:rsid w:val="00322E2D"/>
    <w:rsid w:val="00324F67"/>
    <w:rsid w:val="003258C7"/>
    <w:rsid w:val="0032637A"/>
    <w:rsid w:val="00333607"/>
    <w:rsid w:val="003339A5"/>
    <w:rsid w:val="0033588C"/>
    <w:rsid w:val="00336909"/>
    <w:rsid w:val="00341EF0"/>
    <w:rsid w:val="0034394E"/>
    <w:rsid w:val="0034407C"/>
    <w:rsid w:val="003529AE"/>
    <w:rsid w:val="00354595"/>
    <w:rsid w:val="00356019"/>
    <w:rsid w:val="00356124"/>
    <w:rsid w:val="00356CA9"/>
    <w:rsid w:val="003623E9"/>
    <w:rsid w:val="00367095"/>
    <w:rsid w:val="0037080D"/>
    <w:rsid w:val="003710BC"/>
    <w:rsid w:val="003710EF"/>
    <w:rsid w:val="0037285C"/>
    <w:rsid w:val="0037610A"/>
    <w:rsid w:val="00376D11"/>
    <w:rsid w:val="00380AFA"/>
    <w:rsid w:val="00381E2D"/>
    <w:rsid w:val="00384FB0"/>
    <w:rsid w:val="00386F57"/>
    <w:rsid w:val="0039351E"/>
    <w:rsid w:val="00396130"/>
    <w:rsid w:val="003969FD"/>
    <w:rsid w:val="00397778"/>
    <w:rsid w:val="003A05DA"/>
    <w:rsid w:val="003A3BAA"/>
    <w:rsid w:val="003A405E"/>
    <w:rsid w:val="003A52C8"/>
    <w:rsid w:val="003A65EA"/>
    <w:rsid w:val="003A6A63"/>
    <w:rsid w:val="003A6D46"/>
    <w:rsid w:val="003B1B8B"/>
    <w:rsid w:val="003B5767"/>
    <w:rsid w:val="003B64B6"/>
    <w:rsid w:val="003B69A3"/>
    <w:rsid w:val="003B6D14"/>
    <w:rsid w:val="003B76BA"/>
    <w:rsid w:val="003C1B55"/>
    <w:rsid w:val="003C52E2"/>
    <w:rsid w:val="003C5C6A"/>
    <w:rsid w:val="003C706A"/>
    <w:rsid w:val="003C7494"/>
    <w:rsid w:val="003D0C96"/>
    <w:rsid w:val="003D37C7"/>
    <w:rsid w:val="003D3ACE"/>
    <w:rsid w:val="003D70D4"/>
    <w:rsid w:val="003E2655"/>
    <w:rsid w:val="003E2715"/>
    <w:rsid w:val="003E2962"/>
    <w:rsid w:val="003E2F95"/>
    <w:rsid w:val="003E361F"/>
    <w:rsid w:val="003E45A1"/>
    <w:rsid w:val="003E5333"/>
    <w:rsid w:val="003E54A8"/>
    <w:rsid w:val="003E7884"/>
    <w:rsid w:val="003F0163"/>
    <w:rsid w:val="003F3965"/>
    <w:rsid w:val="003F40D1"/>
    <w:rsid w:val="003F5923"/>
    <w:rsid w:val="003F5DF3"/>
    <w:rsid w:val="003F6C8E"/>
    <w:rsid w:val="003F6D8E"/>
    <w:rsid w:val="004006CD"/>
    <w:rsid w:val="00400B48"/>
    <w:rsid w:val="004016B5"/>
    <w:rsid w:val="0040184B"/>
    <w:rsid w:val="00402A6F"/>
    <w:rsid w:val="00403E74"/>
    <w:rsid w:val="0040423A"/>
    <w:rsid w:val="00404867"/>
    <w:rsid w:val="00405119"/>
    <w:rsid w:val="0040529C"/>
    <w:rsid w:val="004066FA"/>
    <w:rsid w:val="00406BD6"/>
    <w:rsid w:val="00407A52"/>
    <w:rsid w:val="0041270C"/>
    <w:rsid w:val="004134A4"/>
    <w:rsid w:val="0041397D"/>
    <w:rsid w:val="00413987"/>
    <w:rsid w:val="00413B53"/>
    <w:rsid w:val="00414593"/>
    <w:rsid w:val="00414C61"/>
    <w:rsid w:val="004163D4"/>
    <w:rsid w:val="00417F3B"/>
    <w:rsid w:val="00423A32"/>
    <w:rsid w:val="0042543D"/>
    <w:rsid w:val="00425C0C"/>
    <w:rsid w:val="00427078"/>
    <w:rsid w:val="004316CE"/>
    <w:rsid w:val="00431ECF"/>
    <w:rsid w:val="00433729"/>
    <w:rsid w:val="00434C80"/>
    <w:rsid w:val="00435553"/>
    <w:rsid w:val="004364D2"/>
    <w:rsid w:val="004400CF"/>
    <w:rsid w:val="00440AA4"/>
    <w:rsid w:val="004442E5"/>
    <w:rsid w:val="00444524"/>
    <w:rsid w:val="00445A9E"/>
    <w:rsid w:val="00446B51"/>
    <w:rsid w:val="00446B68"/>
    <w:rsid w:val="00446CE4"/>
    <w:rsid w:val="0044757D"/>
    <w:rsid w:val="00447CDE"/>
    <w:rsid w:val="00451089"/>
    <w:rsid w:val="004510A2"/>
    <w:rsid w:val="0045484F"/>
    <w:rsid w:val="0045709B"/>
    <w:rsid w:val="00462F52"/>
    <w:rsid w:val="004632C5"/>
    <w:rsid w:val="00463572"/>
    <w:rsid w:val="00464C5F"/>
    <w:rsid w:val="00465435"/>
    <w:rsid w:val="00467F0C"/>
    <w:rsid w:val="004703BC"/>
    <w:rsid w:val="00471267"/>
    <w:rsid w:val="00471509"/>
    <w:rsid w:val="004715C4"/>
    <w:rsid w:val="004760FC"/>
    <w:rsid w:val="00480CF9"/>
    <w:rsid w:val="00480EE5"/>
    <w:rsid w:val="00482368"/>
    <w:rsid w:val="00490CBA"/>
    <w:rsid w:val="004A0273"/>
    <w:rsid w:val="004A44E5"/>
    <w:rsid w:val="004A4C0A"/>
    <w:rsid w:val="004A56D7"/>
    <w:rsid w:val="004A6C17"/>
    <w:rsid w:val="004A6CC5"/>
    <w:rsid w:val="004B4422"/>
    <w:rsid w:val="004B5EE9"/>
    <w:rsid w:val="004B6B35"/>
    <w:rsid w:val="004C3BBC"/>
    <w:rsid w:val="004D0870"/>
    <w:rsid w:val="004D1135"/>
    <w:rsid w:val="004D354D"/>
    <w:rsid w:val="004D3C36"/>
    <w:rsid w:val="004D5CF0"/>
    <w:rsid w:val="004D7FED"/>
    <w:rsid w:val="004E2668"/>
    <w:rsid w:val="004E308D"/>
    <w:rsid w:val="004E3ACF"/>
    <w:rsid w:val="004E426C"/>
    <w:rsid w:val="004F1896"/>
    <w:rsid w:val="004F2DCF"/>
    <w:rsid w:val="004F55D3"/>
    <w:rsid w:val="004F6257"/>
    <w:rsid w:val="004F7734"/>
    <w:rsid w:val="004F7785"/>
    <w:rsid w:val="0050097B"/>
    <w:rsid w:val="00501029"/>
    <w:rsid w:val="00503EB2"/>
    <w:rsid w:val="00505A72"/>
    <w:rsid w:val="00505B44"/>
    <w:rsid w:val="00510F6C"/>
    <w:rsid w:val="00511F3A"/>
    <w:rsid w:val="0051370B"/>
    <w:rsid w:val="005141DE"/>
    <w:rsid w:val="0051603D"/>
    <w:rsid w:val="00517915"/>
    <w:rsid w:val="00521504"/>
    <w:rsid w:val="0052279D"/>
    <w:rsid w:val="00522F88"/>
    <w:rsid w:val="005232F3"/>
    <w:rsid w:val="00527488"/>
    <w:rsid w:val="00530C0D"/>
    <w:rsid w:val="00532420"/>
    <w:rsid w:val="0053407D"/>
    <w:rsid w:val="00534470"/>
    <w:rsid w:val="00534A8C"/>
    <w:rsid w:val="00534D72"/>
    <w:rsid w:val="00535839"/>
    <w:rsid w:val="00536916"/>
    <w:rsid w:val="00540AAB"/>
    <w:rsid w:val="00542813"/>
    <w:rsid w:val="00551881"/>
    <w:rsid w:val="005533BF"/>
    <w:rsid w:val="00555035"/>
    <w:rsid w:val="005573E0"/>
    <w:rsid w:val="00562399"/>
    <w:rsid w:val="00563919"/>
    <w:rsid w:val="00566D58"/>
    <w:rsid w:val="00567288"/>
    <w:rsid w:val="00574705"/>
    <w:rsid w:val="0057637D"/>
    <w:rsid w:val="005769DF"/>
    <w:rsid w:val="0058448E"/>
    <w:rsid w:val="00587F01"/>
    <w:rsid w:val="00590834"/>
    <w:rsid w:val="00594770"/>
    <w:rsid w:val="00595A52"/>
    <w:rsid w:val="005A2220"/>
    <w:rsid w:val="005A34C8"/>
    <w:rsid w:val="005A43A0"/>
    <w:rsid w:val="005A4FC3"/>
    <w:rsid w:val="005A54FD"/>
    <w:rsid w:val="005A5A83"/>
    <w:rsid w:val="005A5F07"/>
    <w:rsid w:val="005A6C44"/>
    <w:rsid w:val="005B0450"/>
    <w:rsid w:val="005B46F4"/>
    <w:rsid w:val="005B6C39"/>
    <w:rsid w:val="005B6F9B"/>
    <w:rsid w:val="005C0D88"/>
    <w:rsid w:val="005C4674"/>
    <w:rsid w:val="005C52F6"/>
    <w:rsid w:val="005C6125"/>
    <w:rsid w:val="005C7B16"/>
    <w:rsid w:val="005D0699"/>
    <w:rsid w:val="005D1B93"/>
    <w:rsid w:val="005D524B"/>
    <w:rsid w:val="005D5A8C"/>
    <w:rsid w:val="005D6644"/>
    <w:rsid w:val="005E0218"/>
    <w:rsid w:val="005E03B5"/>
    <w:rsid w:val="005E3102"/>
    <w:rsid w:val="005E4E0C"/>
    <w:rsid w:val="005E59EB"/>
    <w:rsid w:val="005E728D"/>
    <w:rsid w:val="005E782D"/>
    <w:rsid w:val="005F0411"/>
    <w:rsid w:val="005F058E"/>
    <w:rsid w:val="005F400F"/>
    <w:rsid w:val="005F467D"/>
    <w:rsid w:val="005F4C40"/>
    <w:rsid w:val="00600E15"/>
    <w:rsid w:val="00602CC2"/>
    <w:rsid w:val="00603459"/>
    <w:rsid w:val="00604388"/>
    <w:rsid w:val="00605D16"/>
    <w:rsid w:val="00607BD1"/>
    <w:rsid w:val="0061331C"/>
    <w:rsid w:val="00621690"/>
    <w:rsid w:val="006251A9"/>
    <w:rsid w:val="0062547C"/>
    <w:rsid w:val="00626D3B"/>
    <w:rsid w:val="00631961"/>
    <w:rsid w:val="00632EA9"/>
    <w:rsid w:val="00633ACB"/>
    <w:rsid w:val="00633FB0"/>
    <w:rsid w:val="0063449F"/>
    <w:rsid w:val="006353ED"/>
    <w:rsid w:val="00637E04"/>
    <w:rsid w:val="00640F2B"/>
    <w:rsid w:val="00642DF5"/>
    <w:rsid w:val="00643691"/>
    <w:rsid w:val="00643A5E"/>
    <w:rsid w:val="006447E0"/>
    <w:rsid w:val="006471F8"/>
    <w:rsid w:val="006548B6"/>
    <w:rsid w:val="00660654"/>
    <w:rsid w:val="00663E4F"/>
    <w:rsid w:val="006641BE"/>
    <w:rsid w:val="00671ACB"/>
    <w:rsid w:val="006728E1"/>
    <w:rsid w:val="00673E02"/>
    <w:rsid w:val="006741B8"/>
    <w:rsid w:val="006810A1"/>
    <w:rsid w:val="00685A2A"/>
    <w:rsid w:val="00686AAD"/>
    <w:rsid w:val="00687F85"/>
    <w:rsid w:val="00691AA6"/>
    <w:rsid w:val="00693D98"/>
    <w:rsid w:val="006B1983"/>
    <w:rsid w:val="006B21C0"/>
    <w:rsid w:val="006B4BD2"/>
    <w:rsid w:val="006B5CE7"/>
    <w:rsid w:val="006B7E5A"/>
    <w:rsid w:val="006C2978"/>
    <w:rsid w:val="006C351C"/>
    <w:rsid w:val="006C3658"/>
    <w:rsid w:val="006C3EB2"/>
    <w:rsid w:val="006C4435"/>
    <w:rsid w:val="006C451B"/>
    <w:rsid w:val="006C75E4"/>
    <w:rsid w:val="006D2AAB"/>
    <w:rsid w:val="006D3E1F"/>
    <w:rsid w:val="006D47A1"/>
    <w:rsid w:val="006D4C5A"/>
    <w:rsid w:val="006D4D46"/>
    <w:rsid w:val="006D5695"/>
    <w:rsid w:val="006D6C7F"/>
    <w:rsid w:val="006E22F9"/>
    <w:rsid w:val="006E3D7E"/>
    <w:rsid w:val="006E4094"/>
    <w:rsid w:val="006E6634"/>
    <w:rsid w:val="006F02D1"/>
    <w:rsid w:val="006F0AE0"/>
    <w:rsid w:val="006F0B35"/>
    <w:rsid w:val="006F205D"/>
    <w:rsid w:val="006F55F9"/>
    <w:rsid w:val="006F5805"/>
    <w:rsid w:val="006F732B"/>
    <w:rsid w:val="006F7972"/>
    <w:rsid w:val="00700B38"/>
    <w:rsid w:val="00700DA2"/>
    <w:rsid w:val="0070213C"/>
    <w:rsid w:val="00706D8A"/>
    <w:rsid w:val="007108D2"/>
    <w:rsid w:val="0071266D"/>
    <w:rsid w:val="007129DD"/>
    <w:rsid w:val="0071343D"/>
    <w:rsid w:val="007172C2"/>
    <w:rsid w:val="00720365"/>
    <w:rsid w:val="00723973"/>
    <w:rsid w:val="007258CD"/>
    <w:rsid w:val="00732DA8"/>
    <w:rsid w:val="00733058"/>
    <w:rsid w:val="00733C5E"/>
    <w:rsid w:val="0073493E"/>
    <w:rsid w:val="00734B6B"/>
    <w:rsid w:val="00740D92"/>
    <w:rsid w:val="0074314B"/>
    <w:rsid w:val="00743F9B"/>
    <w:rsid w:val="00745E50"/>
    <w:rsid w:val="007500E8"/>
    <w:rsid w:val="00750754"/>
    <w:rsid w:val="00750FA9"/>
    <w:rsid w:val="00751583"/>
    <w:rsid w:val="007524F5"/>
    <w:rsid w:val="007525AB"/>
    <w:rsid w:val="00752B35"/>
    <w:rsid w:val="00754E03"/>
    <w:rsid w:val="00757A93"/>
    <w:rsid w:val="007605C8"/>
    <w:rsid w:val="00762181"/>
    <w:rsid w:val="00765D3E"/>
    <w:rsid w:val="00765E4D"/>
    <w:rsid w:val="00771E2D"/>
    <w:rsid w:val="00772729"/>
    <w:rsid w:val="007807B2"/>
    <w:rsid w:val="00781FCD"/>
    <w:rsid w:val="00783AD6"/>
    <w:rsid w:val="0078491A"/>
    <w:rsid w:val="00784A7B"/>
    <w:rsid w:val="0078744E"/>
    <w:rsid w:val="00790E2F"/>
    <w:rsid w:val="00793606"/>
    <w:rsid w:val="00794F33"/>
    <w:rsid w:val="00795D12"/>
    <w:rsid w:val="007979FA"/>
    <w:rsid w:val="007A021B"/>
    <w:rsid w:val="007A1114"/>
    <w:rsid w:val="007A3283"/>
    <w:rsid w:val="007A42A0"/>
    <w:rsid w:val="007A46C4"/>
    <w:rsid w:val="007A504A"/>
    <w:rsid w:val="007A5B6D"/>
    <w:rsid w:val="007A7E9E"/>
    <w:rsid w:val="007B0054"/>
    <w:rsid w:val="007B009C"/>
    <w:rsid w:val="007B1617"/>
    <w:rsid w:val="007B26FE"/>
    <w:rsid w:val="007B3399"/>
    <w:rsid w:val="007B3C5D"/>
    <w:rsid w:val="007B4625"/>
    <w:rsid w:val="007B5EE8"/>
    <w:rsid w:val="007B7AD7"/>
    <w:rsid w:val="007C1957"/>
    <w:rsid w:val="007C2B5C"/>
    <w:rsid w:val="007C2CBE"/>
    <w:rsid w:val="007C4478"/>
    <w:rsid w:val="007C4CD1"/>
    <w:rsid w:val="007C6D25"/>
    <w:rsid w:val="007C7F72"/>
    <w:rsid w:val="007C7F80"/>
    <w:rsid w:val="007D24F3"/>
    <w:rsid w:val="007D3783"/>
    <w:rsid w:val="007E15C0"/>
    <w:rsid w:val="007E16BD"/>
    <w:rsid w:val="007E2726"/>
    <w:rsid w:val="007E2E7D"/>
    <w:rsid w:val="007E74C2"/>
    <w:rsid w:val="007F10CE"/>
    <w:rsid w:val="007F115B"/>
    <w:rsid w:val="007F17F2"/>
    <w:rsid w:val="007F1922"/>
    <w:rsid w:val="007F2230"/>
    <w:rsid w:val="007F368E"/>
    <w:rsid w:val="007F3981"/>
    <w:rsid w:val="007F5151"/>
    <w:rsid w:val="007F58DE"/>
    <w:rsid w:val="007F6391"/>
    <w:rsid w:val="007F6D71"/>
    <w:rsid w:val="007F70BD"/>
    <w:rsid w:val="007F783F"/>
    <w:rsid w:val="0080239D"/>
    <w:rsid w:val="008024D8"/>
    <w:rsid w:val="008048E4"/>
    <w:rsid w:val="008055AC"/>
    <w:rsid w:val="00806FFF"/>
    <w:rsid w:val="0080700C"/>
    <w:rsid w:val="0081033D"/>
    <w:rsid w:val="008123A0"/>
    <w:rsid w:val="0081374D"/>
    <w:rsid w:val="00813CA4"/>
    <w:rsid w:val="0081462D"/>
    <w:rsid w:val="00815DF1"/>
    <w:rsid w:val="0081681B"/>
    <w:rsid w:val="008175EE"/>
    <w:rsid w:val="00820EBF"/>
    <w:rsid w:val="00822FBB"/>
    <w:rsid w:val="00823506"/>
    <w:rsid w:val="0082430F"/>
    <w:rsid w:val="00824564"/>
    <w:rsid w:val="00827C0F"/>
    <w:rsid w:val="00827C16"/>
    <w:rsid w:val="008309E3"/>
    <w:rsid w:val="008315C3"/>
    <w:rsid w:val="00831C34"/>
    <w:rsid w:val="00835EAD"/>
    <w:rsid w:val="00836C03"/>
    <w:rsid w:val="00837F21"/>
    <w:rsid w:val="00840E85"/>
    <w:rsid w:val="00841F45"/>
    <w:rsid w:val="008427F1"/>
    <w:rsid w:val="008432B3"/>
    <w:rsid w:val="00845834"/>
    <w:rsid w:val="008465F8"/>
    <w:rsid w:val="0085113B"/>
    <w:rsid w:val="008520F9"/>
    <w:rsid w:val="00855C61"/>
    <w:rsid w:val="00860E40"/>
    <w:rsid w:val="00862DF2"/>
    <w:rsid w:val="00863C07"/>
    <w:rsid w:val="00865ED4"/>
    <w:rsid w:val="008673B9"/>
    <w:rsid w:val="008677CD"/>
    <w:rsid w:val="00870BC4"/>
    <w:rsid w:val="0087156F"/>
    <w:rsid w:val="008718B1"/>
    <w:rsid w:val="00871AF3"/>
    <w:rsid w:val="0087270F"/>
    <w:rsid w:val="0087477F"/>
    <w:rsid w:val="00876800"/>
    <w:rsid w:val="008769B6"/>
    <w:rsid w:val="00876D82"/>
    <w:rsid w:val="00880E13"/>
    <w:rsid w:val="00881468"/>
    <w:rsid w:val="008832A8"/>
    <w:rsid w:val="00883AC5"/>
    <w:rsid w:val="00884797"/>
    <w:rsid w:val="00886277"/>
    <w:rsid w:val="008945EA"/>
    <w:rsid w:val="00894940"/>
    <w:rsid w:val="008953EA"/>
    <w:rsid w:val="00896DFD"/>
    <w:rsid w:val="0089752A"/>
    <w:rsid w:val="008A1DEF"/>
    <w:rsid w:val="008A23A6"/>
    <w:rsid w:val="008A3D81"/>
    <w:rsid w:val="008A429B"/>
    <w:rsid w:val="008A580B"/>
    <w:rsid w:val="008A7003"/>
    <w:rsid w:val="008A7035"/>
    <w:rsid w:val="008B0FD9"/>
    <w:rsid w:val="008B18DE"/>
    <w:rsid w:val="008B1C4D"/>
    <w:rsid w:val="008B2084"/>
    <w:rsid w:val="008B34A9"/>
    <w:rsid w:val="008B4D7B"/>
    <w:rsid w:val="008B5844"/>
    <w:rsid w:val="008B63DA"/>
    <w:rsid w:val="008B7202"/>
    <w:rsid w:val="008C1659"/>
    <w:rsid w:val="008C4CFB"/>
    <w:rsid w:val="008D31D3"/>
    <w:rsid w:val="008D3A60"/>
    <w:rsid w:val="008D531F"/>
    <w:rsid w:val="008D5FE1"/>
    <w:rsid w:val="008E06E4"/>
    <w:rsid w:val="008E080E"/>
    <w:rsid w:val="008E1CDB"/>
    <w:rsid w:val="008E2B64"/>
    <w:rsid w:val="008E662A"/>
    <w:rsid w:val="008F0B5F"/>
    <w:rsid w:val="008F2548"/>
    <w:rsid w:val="008F3B63"/>
    <w:rsid w:val="008F7775"/>
    <w:rsid w:val="008F7B62"/>
    <w:rsid w:val="009034CF"/>
    <w:rsid w:val="00904879"/>
    <w:rsid w:val="0090502C"/>
    <w:rsid w:val="00905BD1"/>
    <w:rsid w:val="009064AE"/>
    <w:rsid w:val="009068A3"/>
    <w:rsid w:val="00906D59"/>
    <w:rsid w:val="00913EC8"/>
    <w:rsid w:val="009143F5"/>
    <w:rsid w:val="009150C6"/>
    <w:rsid w:val="00916282"/>
    <w:rsid w:val="00916BB4"/>
    <w:rsid w:val="0091778D"/>
    <w:rsid w:val="00921872"/>
    <w:rsid w:val="00922177"/>
    <w:rsid w:val="00923D6F"/>
    <w:rsid w:val="00923F82"/>
    <w:rsid w:val="00924832"/>
    <w:rsid w:val="00931611"/>
    <w:rsid w:val="00932E5A"/>
    <w:rsid w:val="009337FC"/>
    <w:rsid w:val="00935398"/>
    <w:rsid w:val="00936338"/>
    <w:rsid w:val="0093681C"/>
    <w:rsid w:val="00937272"/>
    <w:rsid w:val="00940916"/>
    <w:rsid w:val="009424D6"/>
    <w:rsid w:val="00942F23"/>
    <w:rsid w:val="00943D07"/>
    <w:rsid w:val="009445A2"/>
    <w:rsid w:val="00946DA6"/>
    <w:rsid w:val="00946DB7"/>
    <w:rsid w:val="009521B4"/>
    <w:rsid w:val="00955138"/>
    <w:rsid w:val="00956823"/>
    <w:rsid w:val="00960276"/>
    <w:rsid w:val="00964F00"/>
    <w:rsid w:val="00966A01"/>
    <w:rsid w:val="00967C02"/>
    <w:rsid w:val="009704AD"/>
    <w:rsid w:val="00971AD9"/>
    <w:rsid w:val="009733BA"/>
    <w:rsid w:val="00974347"/>
    <w:rsid w:val="0097471F"/>
    <w:rsid w:val="00976B4B"/>
    <w:rsid w:val="009810C9"/>
    <w:rsid w:val="0098191F"/>
    <w:rsid w:val="00981FD0"/>
    <w:rsid w:val="00982B50"/>
    <w:rsid w:val="00982C5C"/>
    <w:rsid w:val="009849D2"/>
    <w:rsid w:val="00985396"/>
    <w:rsid w:val="00985FA0"/>
    <w:rsid w:val="0099457F"/>
    <w:rsid w:val="00994C65"/>
    <w:rsid w:val="009A07E1"/>
    <w:rsid w:val="009A20E3"/>
    <w:rsid w:val="009A2E2B"/>
    <w:rsid w:val="009A4A43"/>
    <w:rsid w:val="009A7954"/>
    <w:rsid w:val="009B1DB9"/>
    <w:rsid w:val="009B1F4F"/>
    <w:rsid w:val="009B2AF2"/>
    <w:rsid w:val="009B2B45"/>
    <w:rsid w:val="009B3349"/>
    <w:rsid w:val="009B5960"/>
    <w:rsid w:val="009B5E03"/>
    <w:rsid w:val="009B6822"/>
    <w:rsid w:val="009C269D"/>
    <w:rsid w:val="009C4C7B"/>
    <w:rsid w:val="009C4D02"/>
    <w:rsid w:val="009C5E66"/>
    <w:rsid w:val="009D0A35"/>
    <w:rsid w:val="009D0B8E"/>
    <w:rsid w:val="009D15BB"/>
    <w:rsid w:val="009D185E"/>
    <w:rsid w:val="009D2899"/>
    <w:rsid w:val="009D32A9"/>
    <w:rsid w:val="009D36F1"/>
    <w:rsid w:val="009D4379"/>
    <w:rsid w:val="009D535B"/>
    <w:rsid w:val="009D5540"/>
    <w:rsid w:val="009D6B91"/>
    <w:rsid w:val="009E01D0"/>
    <w:rsid w:val="009E0486"/>
    <w:rsid w:val="009E1334"/>
    <w:rsid w:val="009E14A8"/>
    <w:rsid w:val="009E20EE"/>
    <w:rsid w:val="009E22D9"/>
    <w:rsid w:val="009E2658"/>
    <w:rsid w:val="009F1E2A"/>
    <w:rsid w:val="009F3A96"/>
    <w:rsid w:val="009F4F65"/>
    <w:rsid w:val="00A0598E"/>
    <w:rsid w:val="00A05BE8"/>
    <w:rsid w:val="00A0614C"/>
    <w:rsid w:val="00A062AE"/>
    <w:rsid w:val="00A06A58"/>
    <w:rsid w:val="00A07044"/>
    <w:rsid w:val="00A0797A"/>
    <w:rsid w:val="00A12113"/>
    <w:rsid w:val="00A16715"/>
    <w:rsid w:val="00A2408C"/>
    <w:rsid w:val="00A25CF5"/>
    <w:rsid w:val="00A25F5C"/>
    <w:rsid w:val="00A25FC7"/>
    <w:rsid w:val="00A25FFC"/>
    <w:rsid w:val="00A2689B"/>
    <w:rsid w:val="00A328D2"/>
    <w:rsid w:val="00A34793"/>
    <w:rsid w:val="00A375A4"/>
    <w:rsid w:val="00A400FB"/>
    <w:rsid w:val="00A412EC"/>
    <w:rsid w:val="00A41916"/>
    <w:rsid w:val="00A43E09"/>
    <w:rsid w:val="00A44C87"/>
    <w:rsid w:val="00A46D5B"/>
    <w:rsid w:val="00A51C39"/>
    <w:rsid w:val="00A555C7"/>
    <w:rsid w:val="00A55D6D"/>
    <w:rsid w:val="00A56AB1"/>
    <w:rsid w:val="00A57F03"/>
    <w:rsid w:val="00A65ABF"/>
    <w:rsid w:val="00A664B4"/>
    <w:rsid w:val="00A70067"/>
    <w:rsid w:val="00A71F49"/>
    <w:rsid w:val="00A73A7B"/>
    <w:rsid w:val="00A76A52"/>
    <w:rsid w:val="00A76CCA"/>
    <w:rsid w:val="00A770A9"/>
    <w:rsid w:val="00A774BE"/>
    <w:rsid w:val="00A840B4"/>
    <w:rsid w:val="00A85B61"/>
    <w:rsid w:val="00A873B1"/>
    <w:rsid w:val="00A90A10"/>
    <w:rsid w:val="00A92574"/>
    <w:rsid w:val="00A947A0"/>
    <w:rsid w:val="00A94CA8"/>
    <w:rsid w:val="00A97045"/>
    <w:rsid w:val="00AA2DC3"/>
    <w:rsid w:val="00AA35E4"/>
    <w:rsid w:val="00AA3679"/>
    <w:rsid w:val="00AA48A2"/>
    <w:rsid w:val="00AA644B"/>
    <w:rsid w:val="00AA6C5F"/>
    <w:rsid w:val="00AB03C8"/>
    <w:rsid w:val="00AB23C0"/>
    <w:rsid w:val="00AB40C7"/>
    <w:rsid w:val="00AB6C48"/>
    <w:rsid w:val="00AC03FA"/>
    <w:rsid w:val="00AC3F0C"/>
    <w:rsid w:val="00AC6765"/>
    <w:rsid w:val="00AC687B"/>
    <w:rsid w:val="00AD08D4"/>
    <w:rsid w:val="00AD1A16"/>
    <w:rsid w:val="00AD641A"/>
    <w:rsid w:val="00AE069B"/>
    <w:rsid w:val="00AE24CE"/>
    <w:rsid w:val="00AE4310"/>
    <w:rsid w:val="00AE58BB"/>
    <w:rsid w:val="00AE5CA3"/>
    <w:rsid w:val="00AE7287"/>
    <w:rsid w:val="00AE7D61"/>
    <w:rsid w:val="00AF33F2"/>
    <w:rsid w:val="00AF3835"/>
    <w:rsid w:val="00AF5661"/>
    <w:rsid w:val="00B01487"/>
    <w:rsid w:val="00B0156A"/>
    <w:rsid w:val="00B03672"/>
    <w:rsid w:val="00B036EE"/>
    <w:rsid w:val="00B04E98"/>
    <w:rsid w:val="00B05483"/>
    <w:rsid w:val="00B0699D"/>
    <w:rsid w:val="00B06FE2"/>
    <w:rsid w:val="00B11E0B"/>
    <w:rsid w:val="00B15DB3"/>
    <w:rsid w:val="00B177C3"/>
    <w:rsid w:val="00B20842"/>
    <w:rsid w:val="00B21E45"/>
    <w:rsid w:val="00B31488"/>
    <w:rsid w:val="00B323EF"/>
    <w:rsid w:val="00B3329A"/>
    <w:rsid w:val="00B377BE"/>
    <w:rsid w:val="00B40D9C"/>
    <w:rsid w:val="00B422C5"/>
    <w:rsid w:val="00B43571"/>
    <w:rsid w:val="00B4657B"/>
    <w:rsid w:val="00B4783D"/>
    <w:rsid w:val="00B52BE8"/>
    <w:rsid w:val="00B52C57"/>
    <w:rsid w:val="00B5316B"/>
    <w:rsid w:val="00B53459"/>
    <w:rsid w:val="00B54AF4"/>
    <w:rsid w:val="00B56A97"/>
    <w:rsid w:val="00B6408D"/>
    <w:rsid w:val="00B64B71"/>
    <w:rsid w:val="00B67397"/>
    <w:rsid w:val="00B73456"/>
    <w:rsid w:val="00B73C22"/>
    <w:rsid w:val="00B75A7B"/>
    <w:rsid w:val="00B8079A"/>
    <w:rsid w:val="00B81614"/>
    <w:rsid w:val="00B832A6"/>
    <w:rsid w:val="00B84B3B"/>
    <w:rsid w:val="00B86684"/>
    <w:rsid w:val="00B92C0F"/>
    <w:rsid w:val="00B9402B"/>
    <w:rsid w:val="00B941A6"/>
    <w:rsid w:val="00BA0086"/>
    <w:rsid w:val="00BA1C62"/>
    <w:rsid w:val="00BA28EA"/>
    <w:rsid w:val="00BA7333"/>
    <w:rsid w:val="00BA769D"/>
    <w:rsid w:val="00BB1553"/>
    <w:rsid w:val="00BB2476"/>
    <w:rsid w:val="00BB27FE"/>
    <w:rsid w:val="00BB2B5E"/>
    <w:rsid w:val="00BB4BD9"/>
    <w:rsid w:val="00BB50DC"/>
    <w:rsid w:val="00BB5756"/>
    <w:rsid w:val="00BB7223"/>
    <w:rsid w:val="00BC0C72"/>
    <w:rsid w:val="00BC119C"/>
    <w:rsid w:val="00BC4CF7"/>
    <w:rsid w:val="00BC4F65"/>
    <w:rsid w:val="00BC65BC"/>
    <w:rsid w:val="00BC71C1"/>
    <w:rsid w:val="00BC76CE"/>
    <w:rsid w:val="00BD0AE1"/>
    <w:rsid w:val="00BD1122"/>
    <w:rsid w:val="00BD179F"/>
    <w:rsid w:val="00BD26EA"/>
    <w:rsid w:val="00BD356C"/>
    <w:rsid w:val="00BD4107"/>
    <w:rsid w:val="00BD4402"/>
    <w:rsid w:val="00BD59A8"/>
    <w:rsid w:val="00BD5FF0"/>
    <w:rsid w:val="00BD7AAD"/>
    <w:rsid w:val="00BD7FA2"/>
    <w:rsid w:val="00BE02A1"/>
    <w:rsid w:val="00BE15A6"/>
    <w:rsid w:val="00BE2848"/>
    <w:rsid w:val="00BF0AC2"/>
    <w:rsid w:val="00BF0D1D"/>
    <w:rsid w:val="00BF3733"/>
    <w:rsid w:val="00BF4549"/>
    <w:rsid w:val="00BF48E0"/>
    <w:rsid w:val="00BF5BA9"/>
    <w:rsid w:val="00BF6112"/>
    <w:rsid w:val="00C03A20"/>
    <w:rsid w:val="00C065D3"/>
    <w:rsid w:val="00C1221C"/>
    <w:rsid w:val="00C1327E"/>
    <w:rsid w:val="00C1358B"/>
    <w:rsid w:val="00C13AB5"/>
    <w:rsid w:val="00C140CD"/>
    <w:rsid w:val="00C16ED6"/>
    <w:rsid w:val="00C202D0"/>
    <w:rsid w:val="00C204D6"/>
    <w:rsid w:val="00C268AA"/>
    <w:rsid w:val="00C3080C"/>
    <w:rsid w:val="00C30B7E"/>
    <w:rsid w:val="00C32D64"/>
    <w:rsid w:val="00C349DC"/>
    <w:rsid w:val="00C37340"/>
    <w:rsid w:val="00C44E0C"/>
    <w:rsid w:val="00C4555B"/>
    <w:rsid w:val="00C4562C"/>
    <w:rsid w:val="00C46701"/>
    <w:rsid w:val="00C469BE"/>
    <w:rsid w:val="00C51937"/>
    <w:rsid w:val="00C55DA7"/>
    <w:rsid w:val="00C57E43"/>
    <w:rsid w:val="00C60FF9"/>
    <w:rsid w:val="00C61B96"/>
    <w:rsid w:val="00C6396F"/>
    <w:rsid w:val="00C63FE8"/>
    <w:rsid w:val="00C6490D"/>
    <w:rsid w:val="00C65DA2"/>
    <w:rsid w:val="00C65E0B"/>
    <w:rsid w:val="00C6647F"/>
    <w:rsid w:val="00C66A43"/>
    <w:rsid w:val="00C7194C"/>
    <w:rsid w:val="00C72A96"/>
    <w:rsid w:val="00C74286"/>
    <w:rsid w:val="00C75290"/>
    <w:rsid w:val="00C76448"/>
    <w:rsid w:val="00C770C9"/>
    <w:rsid w:val="00C77241"/>
    <w:rsid w:val="00C77CDE"/>
    <w:rsid w:val="00C83B3E"/>
    <w:rsid w:val="00C83FAE"/>
    <w:rsid w:val="00C84AEA"/>
    <w:rsid w:val="00C86D29"/>
    <w:rsid w:val="00C90E99"/>
    <w:rsid w:val="00C93658"/>
    <w:rsid w:val="00C943A0"/>
    <w:rsid w:val="00C96322"/>
    <w:rsid w:val="00C96C8E"/>
    <w:rsid w:val="00CA2D55"/>
    <w:rsid w:val="00CA449F"/>
    <w:rsid w:val="00CA495C"/>
    <w:rsid w:val="00CA6ED0"/>
    <w:rsid w:val="00CA70AE"/>
    <w:rsid w:val="00CA7C0B"/>
    <w:rsid w:val="00CA7D3A"/>
    <w:rsid w:val="00CA7DA7"/>
    <w:rsid w:val="00CB0BD4"/>
    <w:rsid w:val="00CB3EE7"/>
    <w:rsid w:val="00CB4A9F"/>
    <w:rsid w:val="00CC0BB6"/>
    <w:rsid w:val="00CC719D"/>
    <w:rsid w:val="00CC7ACC"/>
    <w:rsid w:val="00CD1DE6"/>
    <w:rsid w:val="00CD3E32"/>
    <w:rsid w:val="00CD75C2"/>
    <w:rsid w:val="00CD76F8"/>
    <w:rsid w:val="00CE223B"/>
    <w:rsid w:val="00CE2DD0"/>
    <w:rsid w:val="00CE3003"/>
    <w:rsid w:val="00CE4C30"/>
    <w:rsid w:val="00CE5004"/>
    <w:rsid w:val="00CF065A"/>
    <w:rsid w:val="00CF1B3D"/>
    <w:rsid w:val="00CF264D"/>
    <w:rsid w:val="00CF3DD8"/>
    <w:rsid w:val="00CF5517"/>
    <w:rsid w:val="00CF6EDE"/>
    <w:rsid w:val="00CF7311"/>
    <w:rsid w:val="00D024BE"/>
    <w:rsid w:val="00D03747"/>
    <w:rsid w:val="00D04DEB"/>
    <w:rsid w:val="00D06BF6"/>
    <w:rsid w:val="00D1357A"/>
    <w:rsid w:val="00D13E08"/>
    <w:rsid w:val="00D14887"/>
    <w:rsid w:val="00D1754E"/>
    <w:rsid w:val="00D20CEA"/>
    <w:rsid w:val="00D20D95"/>
    <w:rsid w:val="00D217E6"/>
    <w:rsid w:val="00D23658"/>
    <w:rsid w:val="00D24531"/>
    <w:rsid w:val="00D25FB8"/>
    <w:rsid w:val="00D26EEE"/>
    <w:rsid w:val="00D30425"/>
    <w:rsid w:val="00D34C68"/>
    <w:rsid w:val="00D36A82"/>
    <w:rsid w:val="00D37A58"/>
    <w:rsid w:val="00D37ECF"/>
    <w:rsid w:val="00D4111A"/>
    <w:rsid w:val="00D41ADE"/>
    <w:rsid w:val="00D436AD"/>
    <w:rsid w:val="00D443A5"/>
    <w:rsid w:val="00D466AD"/>
    <w:rsid w:val="00D46EF5"/>
    <w:rsid w:val="00D50473"/>
    <w:rsid w:val="00D515DB"/>
    <w:rsid w:val="00D5286C"/>
    <w:rsid w:val="00D54527"/>
    <w:rsid w:val="00D5557E"/>
    <w:rsid w:val="00D573A1"/>
    <w:rsid w:val="00D62E9D"/>
    <w:rsid w:val="00D67784"/>
    <w:rsid w:val="00D73289"/>
    <w:rsid w:val="00D7341A"/>
    <w:rsid w:val="00D73AF1"/>
    <w:rsid w:val="00D740BB"/>
    <w:rsid w:val="00D76DF6"/>
    <w:rsid w:val="00D77FED"/>
    <w:rsid w:val="00D82215"/>
    <w:rsid w:val="00D82B56"/>
    <w:rsid w:val="00D8325C"/>
    <w:rsid w:val="00D83B7B"/>
    <w:rsid w:val="00D8515A"/>
    <w:rsid w:val="00D86387"/>
    <w:rsid w:val="00D86AB1"/>
    <w:rsid w:val="00D878F5"/>
    <w:rsid w:val="00D90183"/>
    <w:rsid w:val="00D91476"/>
    <w:rsid w:val="00D9347A"/>
    <w:rsid w:val="00D942D8"/>
    <w:rsid w:val="00D96406"/>
    <w:rsid w:val="00D96A9E"/>
    <w:rsid w:val="00DA0C3F"/>
    <w:rsid w:val="00DA22F3"/>
    <w:rsid w:val="00DA2319"/>
    <w:rsid w:val="00DA449E"/>
    <w:rsid w:val="00DB2CC1"/>
    <w:rsid w:val="00DB4D86"/>
    <w:rsid w:val="00DC29B7"/>
    <w:rsid w:val="00DC3A48"/>
    <w:rsid w:val="00DC4EBE"/>
    <w:rsid w:val="00DC7958"/>
    <w:rsid w:val="00DC7A81"/>
    <w:rsid w:val="00DD02E6"/>
    <w:rsid w:val="00DD06FF"/>
    <w:rsid w:val="00DD2D7B"/>
    <w:rsid w:val="00DD4A71"/>
    <w:rsid w:val="00DD612C"/>
    <w:rsid w:val="00DD6B9F"/>
    <w:rsid w:val="00DD7C99"/>
    <w:rsid w:val="00DE048D"/>
    <w:rsid w:val="00DE08F2"/>
    <w:rsid w:val="00DE3B87"/>
    <w:rsid w:val="00DE402D"/>
    <w:rsid w:val="00DE46D4"/>
    <w:rsid w:val="00DE6A33"/>
    <w:rsid w:val="00DE73FC"/>
    <w:rsid w:val="00DF07EC"/>
    <w:rsid w:val="00DF197F"/>
    <w:rsid w:val="00DF5A0B"/>
    <w:rsid w:val="00DF5F2D"/>
    <w:rsid w:val="00E04933"/>
    <w:rsid w:val="00E049DC"/>
    <w:rsid w:val="00E05272"/>
    <w:rsid w:val="00E067B2"/>
    <w:rsid w:val="00E07D5E"/>
    <w:rsid w:val="00E07F01"/>
    <w:rsid w:val="00E1071B"/>
    <w:rsid w:val="00E14E62"/>
    <w:rsid w:val="00E16B8A"/>
    <w:rsid w:val="00E20AC7"/>
    <w:rsid w:val="00E23AB8"/>
    <w:rsid w:val="00E25086"/>
    <w:rsid w:val="00E26BFE"/>
    <w:rsid w:val="00E26C16"/>
    <w:rsid w:val="00E3024A"/>
    <w:rsid w:val="00E314D8"/>
    <w:rsid w:val="00E35C81"/>
    <w:rsid w:val="00E361EB"/>
    <w:rsid w:val="00E37AA8"/>
    <w:rsid w:val="00E42177"/>
    <w:rsid w:val="00E42811"/>
    <w:rsid w:val="00E447F9"/>
    <w:rsid w:val="00E46027"/>
    <w:rsid w:val="00E47257"/>
    <w:rsid w:val="00E529CA"/>
    <w:rsid w:val="00E53C82"/>
    <w:rsid w:val="00E55504"/>
    <w:rsid w:val="00E558C5"/>
    <w:rsid w:val="00E55994"/>
    <w:rsid w:val="00E60679"/>
    <w:rsid w:val="00E6073A"/>
    <w:rsid w:val="00E609D1"/>
    <w:rsid w:val="00E60FF0"/>
    <w:rsid w:val="00E61475"/>
    <w:rsid w:val="00E63066"/>
    <w:rsid w:val="00E71AD6"/>
    <w:rsid w:val="00E73BB5"/>
    <w:rsid w:val="00E75A73"/>
    <w:rsid w:val="00E76299"/>
    <w:rsid w:val="00E80850"/>
    <w:rsid w:val="00E80A7F"/>
    <w:rsid w:val="00E863D3"/>
    <w:rsid w:val="00E87C07"/>
    <w:rsid w:val="00E90D38"/>
    <w:rsid w:val="00E92ADC"/>
    <w:rsid w:val="00E92D05"/>
    <w:rsid w:val="00E92FD9"/>
    <w:rsid w:val="00E937CA"/>
    <w:rsid w:val="00E944EB"/>
    <w:rsid w:val="00E964F6"/>
    <w:rsid w:val="00EA0712"/>
    <w:rsid w:val="00EA2B46"/>
    <w:rsid w:val="00EB05F7"/>
    <w:rsid w:val="00EB6898"/>
    <w:rsid w:val="00EB76C4"/>
    <w:rsid w:val="00EB7D21"/>
    <w:rsid w:val="00EC0AF8"/>
    <w:rsid w:val="00EC11E1"/>
    <w:rsid w:val="00EC131C"/>
    <w:rsid w:val="00EC48CF"/>
    <w:rsid w:val="00EC590C"/>
    <w:rsid w:val="00EC711B"/>
    <w:rsid w:val="00ED0218"/>
    <w:rsid w:val="00ED0DF4"/>
    <w:rsid w:val="00ED397E"/>
    <w:rsid w:val="00ED3A31"/>
    <w:rsid w:val="00ED3E0E"/>
    <w:rsid w:val="00ED49D5"/>
    <w:rsid w:val="00ED5A47"/>
    <w:rsid w:val="00ED6A87"/>
    <w:rsid w:val="00EE1690"/>
    <w:rsid w:val="00EE1FE0"/>
    <w:rsid w:val="00EE4750"/>
    <w:rsid w:val="00EE4DEB"/>
    <w:rsid w:val="00EF1CB5"/>
    <w:rsid w:val="00EF21EE"/>
    <w:rsid w:val="00EF6E8E"/>
    <w:rsid w:val="00EF6F0D"/>
    <w:rsid w:val="00F00420"/>
    <w:rsid w:val="00F03C61"/>
    <w:rsid w:val="00F04C54"/>
    <w:rsid w:val="00F14EE3"/>
    <w:rsid w:val="00F15B16"/>
    <w:rsid w:val="00F1618F"/>
    <w:rsid w:val="00F16740"/>
    <w:rsid w:val="00F2628E"/>
    <w:rsid w:val="00F30DD6"/>
    <w:rsid w:val="00F31261"/>
    <w:rsid w:val="00F31C07"/>
    <w:rsid w:val="00F31E89"/>
    <w:rsid w:val="00F32959"/>
    <w:rsid w:val="00F33304"/>
    <w:rsid w:val="00F34E20"/>
    <w:rsid w:val="00F36DE9"/>
    <w:rsid w:val="00F400AB"/>
    <w:rsid w:val="00F41A02"/>
    <w:rsid w:val="00F42281"/>
    <w:rsid w:val="00F43CB7"/>
    <w:rsid w:val="00F445E9"/>
    <w:rsid w:val="00F44933"/>
    <w:rsid w:val="00F50FC7"/>
    <w:rsid w:val="00F520A5"/>
    <w:rsid w:val="00F55207"/>
    <w:rsid w:val="00F60589"/>
    <w:rsid w:val="00F618DE"/>
    <w:rsid w:val="00F676FD"/>
    <w:rsid w:val="00F700CB"/>
    <w:rsid w:val="00F70298"/>
    <w:rsid w:val="00F710B3"/>
    <w:rsid w:val="00F716DD"/>
    <w:rsid w:val="00F71B1A"/>
    <w:rsid w:val="00F74D27"/>
    <w:rsid w:val="00F7516C"/>
    <w:rsid w:val="00F75CBC"/>
    <w:rsid w:val="00F76389"/>
    <w:rsid w:val="00F807C0"/>
    <w:rsid w:val="00F81F6A"/>
    <w:rsid w:val="00F8346C"/>
    <w:rsid w:val="00F84820"/>
    <w:rsid w:val="00F8718F"/>
    <w:rsid w:val="00F909F4"/>
    <w:rsid w:val="00F928C8"/>
    <w:rsid w:val="00F93E87"/>
    <w:rsid w:val="00FA20A0"/>
    <w:rsid w:val="00FA295D"/>
    <w:rsid w:val="00FA35B9"/>
    <w:rsid w:val="00FA36C3"/>
    <w:rsid w:val="00FA4995"/>
    <w:rsid w:val="00FA5649"/>
    <w:rsid w:val="00FA60C5"/>
    <w:rsid w:val="00FB15A5"/>
    <w:rsid w:val="00FB3EA2"/>
    <w:rsid w:val="00FB433A"/>
    <w:rsid w:val="00FB5A44"/>
    <w:rsid w:val="00FC39F5"/>
    <w:rsid w:val="00FC5006"/>
    <w:rsid w:val="00FC662B"/>
    <w:rsid w:val="00FD2FA3"/>
    <w:rsid w:val="00FD33FB"/>
    <w:rsid w:val="00FD55B4"/>
    <w:rsid w:val="00FD7BD4"/>
    <w:rsid w:val="00FE0323"/>
    <w:rsid w:val="00FE64B4"/>
    <w:rsid w:val="00FF4EBA"/>
    <w:rsid w:val="00FF5F28"/>
    <w:rsid w:val="00FF6274"/>
    <w:rsid w:val="00FF6296"/>
    <w:rsid w:val="00FF6721"/>
    <w:rsid w:val="00FF7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C79984"/>
  <w15:docId w15:val="{A65175F8-5728-44ED-B642-C2D9575C5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21B4"/>
    <w:pPr>
      <w:spacing w:after="120"/>
    </w:pPr>
    <w:rPr>
      <w:rFonts w:eastAsia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qFormat/>
    <w:rsid w:val="0051603D"/>
    <w:pPr>
      <w:widowControl w:val="0"/>
      <w:spacing w:before="480"/>
      <w:outlineLvl w:val="0"/>
    </w:pPr>
    <w:rPr>
      <w:noProof/>
      <w:color w:val="052656" w:themeColor="text1"/>
      <w:sz w:val="44"/>
      <w:szCs w:val="44"/>
    </w:rPr>
  </w:style>
  <w:style w:type="paragraph" w:styleId="Heading2">
    <w:name w:val="heading 2"/>
    <w:basedOn w:val="Normal"/>
    <w:next w:val="Normal"/>
    <w:link w:val="Heading2Char"/>
    <w:autoRedefine/>
    <w:qFormat/>
    <w:rsid w:val="0019187B"/>
    <w:pPr>
      <w:widowControl w:val="0"/>
      <w:spacing w:before="240" w:line="240" w:lineRule="auto"/>
      <w:outlineLvl w:val="1"/>
    </w:pPr>
    <w:rPr>
      <w:rFonts w:cs="Arial"/>
      <w:color w:val="0D887A" w:themeColor="accent1"/>
      <w:kern w:val="28"/>
      <w:sz w:val="28"/>
    </w:rPr>
  </w:style>
  <w:style w:type="paragraph" w:styleId="Heading3">
    <w:name w:val="heading 3"/>
    <w:basedOn w:val="Normal"/>
    <w:next w:val="Normal"/>
    <w:link w:val="Heading3Char"/>
    <w:autoRedefine/>
    <w:qFormat/>
    <w:rsid w:val="00196236"/>
    <w:pPr>
      <w:spacing w:before="360" w:line="240" w:lineRule="auto"/>
      <w:outlineLvl w:val="2"/>
    </w:pPr>
    <w:rPr>
      <w:rFonts w:cs="Arial"/>
      <w:b/>
      <w:bCs/>
      <w:color w:val="052656" w:themeColor="tex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0423A"/>
    <w:pPr>
      <w:keepNext/>
      <w:keepLines/>
      <w:spacing w:before="40"/>
      <w:outlineLvl w:val="3"/>
    </w:pPr>
    <w:rPr>
      <w:rFonts w:eastAsiaTheme="majorEastAsia" w:cstheme="majorBidi"/>
      <w:i/>
      <w:iCs/>
      <w:color w:val="09655A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0423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9655A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nhideWhenUsed/>
    <w:rsid w:val="00BD11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D112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D112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1122"/>
  </w:style>
  <w:style w:type="paragraph" w:styleId="Footer">
    <w:name w:val="footer"/>
    <w:basedOn w:val="Normal"/>
    <w:link w:val="FooterChar"/>
    <w:uiPriority w:val="99"/>
    <w:unhideWhenUsed/>
    <w:rsid w:val="00BD112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1122"/>
  </w:style>
  <w:style w:type="paragraph" w:customStyle="1" w:styleId="Default">
    <w:name w:val="Default"/>
    <w:rsid w:val="000C073C"/>
    <w:pPr>
      <w:autoSpaceDE w:val="0"/>
      <w:autoSpaceDN w:val="0"/>
      <w:adjustRightInd w:val="0"/>
      <w:spacing w:after="0" w:line="240" w:lineRule="auto"/>
    </w:pPr>
    <w:rPr>
      <w:rFonts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92C0F"/>
    <w:rPr>
      <w:rFonts w:ascii="Arial" w:hAnsi="Arial"/>
      <w:color w:val="255599" w:themeColor="text2"/>
      <w:sz w:val="24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9A20E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1603D"/>
    <w:rPr>
      <w:rFonts w:eastAsia="Times New Roman" w:cs="Times New Roman"/>
      <w:noProof/>
      <w:color w:val="052656" w:themeColor="text1"/>
      <w:sz w:val="44"/>
      <w:szCs w:val="44"/>
    </w:rPr>
  </w:style>
  <w:style w:type="character" w:customStyle="1" w:styleId="Heading2Char">
    <w:name w:val="Heading 2 Char"/>
    <w:basedOn w:val="DefaultParagraphFont"/>
    <w:link w:val="Heading2"/>
    <w:rsid w:val="0019187B"/>
    <w:rPr>
      <w:rFonts w:eastAsia="Times New Roman" w:cs="Arial"/>
      <w:color w:val="0D887A" w:themeColor="accent1"/>
      <w:kern w:val="28"/>
      <w:sz w:val="28"/>
      <w:szCs w:val="24"/>
    </w:rPr>
  </w:style>
  <w:style w:type="character" w:customStyle="1" w:styleId="Heading3Char">
    <w:name w:val="Heading 3 Char"/>
    <w:basedOn w:val="DefaultParagraphFont"/>
    <w:link w:val="Heading3"/>
    <w:rsid w:val="00196236"/>
    <w:rPr>
      <w:rFonts w:eastAsia="Times New Roman" w:cs="Arial"/>
      <w:b/>
      <w:bCs/>
      <w:color w:val="052656" w:themeColor="text1"/>
      <w:sz w:val="24"/>
      <w:szCs w:val="24"/>
    </w:rPr>
  </w:style>
  <w:style w:type="character" w:styleId="PageNumber">
    <w:name w:val="page number"/>
    <w:basedOn w:val="DefaultParagraphFont"/>
    <w:rsid w:val="00E61475"/>
  </w:style>
  <w:style w:type="table" w:styleId="TableGrid">
    <w:name w:val="Table Grid"/>
    <w:basedOn w:val="TableNormal"/>
    <w:uiPriority w:val="59"/>
    <w:rsid w:val="00B9402B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basedOn w:val="DefaultParagraphFont"/>
    <w:unhideWhenUsed/>
    <w:rsid w:val="001443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4433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4433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43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433D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30505F"/>
    <w:pPr>
      <w:spacing w:after="200"/>
    </w:pPr>
    <w:rPr>
      <w:bCs/>
      <w:color w:val="F05A28"/>
      <w:sz w:val="20"/>
      <w:szCs w:val="18"/>
    </w:rPr>
  </w:style>
  <w:style w:type="paragraph" w:styleId="TOCHeading">
    <w:name w:val="TOC Heading"/>
    <w:basedOn w:val="Heading1"/>
    <w:next w:val="Normal"/>
    <w:autoRedefine/>
    <w:uiPriority w:val="39"/>
    <w:unhideWhenUsed/>
    <w:qFormat/>
    <w:rsid w:val="00AB40C7"/>
    <w:pPr>
      <w:keepNext/>
      <w:keepLines/>
      <w:outlineLvl w:val="9"/>
    </w:pPr>
    <w:rPr>
      <w:rFonts w:eastAsiaTheme="majorEastAsia" w:cstheme="majorBidi"/>
      <w:bCs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DF5F2D"/>
    <w:rPr>
      <w:rFonts w:cstheme="minorHAnsi"/>
      <w:bCs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333607"/>
    <w:pPr>
      <w:pBdr>
        <w:bottom w:val="single" w:sz="8" w:space="4" w:color="0D887A" w:themeColor="accent1"/>
      </w:pBdr>
      <w:spacing w:after="300"/>
      <w:contextualSpacing/>
    </w:pPr>
    <w:rPr>
      <w:rFonts w:asciiTheme="majorHAnsi" w:eastAsiaTheme="majorEastAsia" w:hAnsiTheme="majorHAnsi"/>
      <w:color w:val="1B3F72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33607"/>
    <w:rPr>
      <w:rFonts w:asciiTheme="majorHAnsi" w:eastAsiaTheme="majorEastAsia" w:hAnsiTheme="majorHAnsi" w:cs="Times New Roman"/>
      <w:color w:val="1B3F72" w:themeColor="text2" w:themeShade="BF"/>
      <w:spacing w:val="5"/>
      <w:kern w:val="28"/>
      <w:sz w:val="52"/>
      <w:szCs w:val="52"/>
    </w:rPr>
  </w:style>
  <w:style w:type="character" w:customStyle="1" w:styleId="apple-converted-space">
    <w:name w:val="apple-converted-space"/>
    <w:basedOn w:val="DefaultParagraphFont"/>
    <w:rsid w:val="002C5136"/>
    <w:rPr>
      <w:rFonts w:cs="Times New Roman"/>
    </w:rPr>
  </w:style>
  <w:style w:type="character" w:styleId="Strong">
    <w:name w:val="Strong"/>
    <w:basedOn w:val="DefaultParagraphFont"/>
    <w:uiPriority w:val="22"/>
    <w:qFormat/>
    <w:rsid w:val="002C5136"/>
    <w:rPr>
      <w:rFonts w:cs="Times New Roman"/>
      <w:b/>
      <w:bCs/>
    </w:rPr>
  </w:style>
  <w:style w:type="paragraph" w:styleId="NormalWeb">
    <w:name w:val="Normal (Web)"/>
    <w:basedOn w:val="Normal"/>
    <w:uiPriority w:val="99"/>
    <w:unhideWhenUsed/>
    <w:rsid w:val="002C3ED8"/>
    <w:pPr>
      <w:spacing w:before="100" w:beforeAutospacing="1" w:after="100" w:afterAutospacing="1"/>
    </w:pPr>
  </w:style>
  <w:style w:type="paragraph" w:styleId="Revision">
    <w:name w:val="Revision"/>
    <w:hidden/>
    <w:uiPriority w:val="99"/>
    <w:semiHidden/>
    <w:rsid w:val="00D037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3007F7"/>
    <w:rPr>
      <w:color w:val="A3799B" w:themeColor="followed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DF5F2D"/>
    <w:pPr>
      <w:ind w:left="547"/>
    </w:pPr>
    <w:rPr>
      <w:rFonts w:cstheme="minorHAnsi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5232F3"/>
    <w:pPr>
      <w:spacing w:after="0"/>
      <w:ind w:left="480"/>
    </w:pPr>
    <w:rPr>
      <w:rFonts w:asciiTheme="minorHAnsi" w:hAnsiTheme="minorHAnsi" w:cstheme="minorHAnsi"/>
      <w:i/>
      <w:iCs/>
      <w:sz w:val="20"/>
      <w:szCs w:val="20"/>
    </w:rPr>
  </w:style>
  <w:style w:type="table" w:styleId="LightGrid-Accent6">
    <w:name w:val="Light Grid Accent 6"/>
    <w:basedOn w:val="TableNormal"/>
    <w:uiPriority w:val="62"/>
    <w:rsid w:val="002309E7"/>
    <w:pPr>
      <w:spacing w:after="0" w:line="240" w:lineRule="auto"/>
    </w:pPr>
    <w:tblPr>
      <w:tblStyleRowBandSize w:val="1"/>
      <w:tblStyleColBandSize w:val="1"/>
      <w:tblBorders>
        <w:top w:val="single" w:sz="8" w:space="0" w:color="7D3A76" w:themeColor="accent6"/>
        <w:left w:val="single" w:sz="8" w:space="0" w:color="7D3A76" w:themeColor="accent6"/>
        <w:bottom w:val="single" w:sz="8" w:space="0" w:color="7D3A76" w:themeColor="accent6"/>
        <w:right w:val="single" w:sz="8" w:space="0" w:color="7D3A76" w:themeColor="accent6"/>
        <w:insideH w:val="single" w:sz="8" w:space="0" w:color="7D3A76" w:themeColor="accent6"/>
        <w:insideV w:val="single" w:sz="8" w:space="0" w:color="7D3A7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D3A76" w:themeColor="accent6"/>
          <w:left w:val="single" w:sz="8" w:space="0" w:color="7D3A76" w:themeColor="accent6"/>
          <w:bottom w:val="single" w:sz="18" w:space="0" w:color="7D3A76" w:themeColor="accent6"/>
          <w:right w:val="single" w:sz="8" w:space="0" w:color="7D3A76" w:themeColor="accent6"/>
          <w:insideH w:val="nil"/>
          <w:insideV w:val="single" w:sz="8" w:space="0" w:color="7D3A7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D3A76" w:themeColor="accent6"/>
          <w:left w:val="single" w:sz="8" w:space="0" w:color="7D3A76" w:themeColor="accent6"/>
          <w:bottom w:val="single" w:sz="8" w:space="0" w:color="7D3A76" w:themeColor="accent6"/>
          <w:right w:val="single" w:sz="8" w:space="0" w:color="7D3A76" w:themeColor="accent6"/>
          <w:insideH w:val="nil"/>
          <w:insideV w:val="single" w:sz="8" w:space="0" w:color="7D3A7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D3A76" w:themeColor="accent6"/>
          <w:left w:val="single" w:sz="8" w:space="0" w:color="7D3A76" w:themeColor="accent6"/>
          <w:bottom w:val="single" w:sz="8" w:space="0" w:color="7D3A76" w:themeColor="accent6"/>
          <w:right w:val="single" w:sz="8" w:space="0" w:color="7D3A76" w:themeColor="accent6"/>
        </w:tcBorders>
      </w:tcPr>
    </w:tblStylePr>
    <w:tblStylePr w:type="band1Vert">
      <w:tblPr/>
      <w:tcPr>
        <w:tcBorders>
          <w:top w:val="single" w:sz="8" w:space="0" w:color="7D3A76" w:themeColor="accent6"/>
          <w:left w:val="single" w:sz="8" w:space="0" w:color="7D3A76" w:themeColor="accent6"/>
          <w:bottom w:val="single" w:sz="8" w:space="0" w:color="7D3A76" w:themeColor="accent6"/>
          <w:right w:val="single" w:sz="8" w:space="0" w:color="7D3A76" w:themeColor="accent6"/>
        </w:tcBorders>
        <w:shd w:val="clear" w:color="auto" w:fill="E5C7E2" w:themeFill="accent6" w:themeFillTint="3F"/>
      </w:tcPr>
    </w:tblStylePr>
    <w:tblStylePr w:type="band1Horz">
      <w:tblPr/>
      <w:tcPr>
        <w:tcBorders>
          <w:top w:val="single" w:sz="8" w:space="0" w:color="7D3A76" w:themeColor="accent6"/>
          <w:left w:val="single" w:sz="8" w:space="0" w:color="7D3A76" w:themeColor="accent6"/>
          <w:bottom w:val="single" w:sz="8" w:space="0" w:color="7D3A76" w:themeColor="accent6"/>
          <w:right w:val="single" w:sz="8" w:space="0" w:color="7D3A76" w:themeColor="accent6"/>
          <w:insideV w:val="single" w:sz="8" w:space="0" w:color="7D3A76" w:themeColor="accent6"/>
        </w:tcBorders>
        <w:shd w:val="clear" w:color="auto" w:fill="E5C7E2" w:themeFill="accent6" w:themeFillTint="3F"/>
      </w:tcPr>
    </w:tblStylePr>
    <w:tblStylePr w:type="band2Horz">
      <w:tblPr/>
      <w:tcPr>
        <w:tcBorders>
          <w:top w:val="single" w:sz="8" w:space="0" w:color="7D3A76" w:themeColor="accent6"/>
          <w:left w:val="single" w:sz="8" w:space="0" w:color="7D3A76" w:themeColor="accent6"/>
          <w:bottom w:val="single" w:sz="8" w:space="0" w:color="7D3A76" w:themeColor="accent6"/>
          <w:right w:val="single" w:sz="8" w:space="0" w:color="7D3A76" w:themeColor="accent6"/>
          <w:insideV w:val="single" w:sz="8" w:space="0" w:color="7D3A76" w:themeColor="accent6"/>
        </w:tcBorders>
      </w:tcPr>
    </w:tblStylePr>
  </w:style>
  <w:style w:type="table" w:customStyle="1" w:styleId="TableFillable">
    <w:name w:val="Table Fillable"/>
    <w:basedOn w:val="TableNormal"/>
    <w:next w:val="TableGrid"/>
    <w:uiPriority w:val="59"/>
    <w:rsid w:val="00BA769D"/>
    <w:pPr>
      <w:spacing w:after="0"/>
    </w:pPr>
    <w:rPr>
      <w:rFonts w:eastAsia="Times New Roman" w:cs="Times New Roman"/>
      <w:sz w:val="24"/>
      <w:szCs w:val="20"/>
    </w:rPr>
    <w:tblPr>
      <w:tblBorders>
        <w:top w:val="single" w:sz="4" w:space="0" w:color="DAD3C6" w:themeColor="background1"/>
        <w:left w:val="single" w:sz="4" w:space="0" w:color="DAD3C6" w:themeColor="background1"/>
        <w:bottom w:val="single" w:sz="4" w:space="0" w:color="DAD3C6" w:themeColor="background1"/>
        <w:right w:val="single" w:sz="4" w:space="0" w:color="DAD3C6" w:themeColor="background1"/>
        <w:insideH w:val="single" w:sz="4" w:space="0" w:color="DAD3C6" w:themeColor="background1"/>
        <w:insideV w:val="single" w:sz="4" w:space="0" w:color="DAD3C6" w:themeColor="background1"/>
      </w:tblBorders>
    </w:tblPr>
    <w:tcPr>
      <w:tcMar>
        <w:top w:w="101" w:type="dxa"/>
        <w:left w:w="115" w:type="dxa"/>
        <w:bottom w:w="72" w:type="dxa"/>
        <w:right w:w="115" w:type="dxa"/>
      </w:tcMar>
      <w:vAlign w:val="center"/>
    </w:tcPr>
    <w:tblStylePr w:type="firstRow">
      <w:pPr>
        <w:wordWrap/>
        <w:spacing w:beforeLines="0" w:before="0" w:beforeAutospacing="0" w:afterLines="0" w:after="0" w:afterAutospacing="0" w:line="276" w:lineRule="auto"/>
      </w:pPr>
      <w:rPr>
        <w:rFonts w:ascii="Arial" w:hAnsi="Arial"/>
        <w:b w:val="0"/>
        <w:color w:val="FFFFFF"/>
        <w:sz w:val="24"/>
      </w:rPr>
      <w:tblPr/>
      <w:tcPr>
        <w:shd w:val="clear" w:color="auto" w:fill="255599" w:themeFill="text2"/>
      </w:tcPr>
    </w:tblStylePr>
  </w:style>
  <w:style w:type="character" w:styleId="SubtleEmphasis">
    <w:name w:val="Subtle Emphasis"/>
    <w:basedOn w:val="DefaultParagraphFont"/>
    <w:uiPriority w:val="19"/>
    <w:qFormat/>
    <w:rsid w:val="00A25CF5"/>
    <w:rPr>
      <w:i/>
      <w:iCs/>
      <w:color w:val="3984F3" w:themeColor="text1" w:themeTint="7F"/>
    </w:rPr>
  </w:style>
  <w:style w:type="paragraph" w:styleId="NoSpacing">
    <w:name w:val="No Spacing"/>
    <w:link w:val="NoSpacingChar"/>
    <w:autoRedefine/>
    <w:uiPriority w:val="1"/>
    <w:qFormat/>
    <w:rsid w:val="005B6F9B"/>
    <w:pPr>
      <w:spacing w:after="0"/>
    </w:pPr>
    <w:rPr>
      <w:rFonts w:eastAsiaTheme="minorEastAsia" w:cs="Arial"/>
      <w:sz w:val="24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5B6F9B"/>
    <w:rPr>
      <w:rFonts w:eastAsiaTheme="minorEastAsia" w:cs="Arial"/>
      <w:sz w:val="24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464C5F"/>
    <w:rPr>
      <w:color w:val="605E5C"/>
      <w:shd w:val="clear" w:color="auto" w:fill="E1DFDD"/>
    </w:rPr>
  </w:style>
  <w:style w:type="paragraph" w:customStyle="1" w:styleId="Bullet1">
    <w:name w:val="Bullet 1"/>
    <w:basedOn w:val="ListParagraph"/>
    <w:link w:val="Bullet1Char"/>
    <w:qFormat/>
    <w:rsid w:val="009521B4"/>
    <w:pPr>
      <w:numPr>
        <w:numId w:val="1"/>
      </w:numPr>
      <w:contextualSpacing w:val="0"/>
    </w:pPr>
  </w:style>
  <w:style w:type="character" w:customStyle="1" w:styleId="ListParagraphChar">
    <w:name w:val="List Paragraph Char"/>
    <w:basedOn w:val="DefaultParagraphFont"/>
    <w:link w:val="ListParagraph"/>
    <w:uiPriority w:val="1"/>
    <w:rsid w:val="004D5CF0"/>
    <w:rPr>
      <w:rFonts w:eastAsia="Times New Roman" w:cs="Times New Roman"/>
      <w:sz w:val="24"/>
      <w:szCs w:val="24"/>
    </w:rPr>
  </w:style>
  <w:style w:type="character" w:customStyle="1" w:styleId="Bullet1Char">
    <w:name w:val="Bullet 1 Char"/>
    <w:basedOn w:val="ListParagraphChar"/>
    <w:link w:val="Bullet1"/>
    <w:rsid w:val="009521B4"/>
    <w:rPr>
      <w:rFonts w:eastAsia="Times New Roman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40423A"/>
    <w:rPr>
      <w:rFonts w:eastAsiaTheme="majorEastAsia" w:cstheme="majorBidi"/>
      <w:i/>
      <w:iCs/>
      <w:color w:val="09655A" w:themeColor="accent1" w:themeShade="BF"/>
      <w:sz w:val="24"/>
      <w:szCs w:val="24"/>
    </w:rPr>
  </w:style>
  <w:style w:type="paragraph" w:styleId="TOC4">
    <w:name w:val="toc 4"/>
    <w:basedOn w:val="Normal"/>
    <w:next w:val="Normal"/>
    <w:autoRedefine/>
    <w:uiPriority w:val="39"/>
    <w:unhideWhenUsed/>
    <w:rsid w:val="008048E4"/>
    <w:pPr>
      <w:spacing w:after="0"/>
      <w:ind w:left="720"/>
    </w:pPr>
    <w:rPr>
      <w:rFonts w:asciiTheme="minorHAnsi" w:hAnsiTheme="minorHAnsi" w:cs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8048E4"/>
    <w:pPr>
      <w:spacing w:after="0"/>
      <w:ind w:left="960"/>
    </w:pPr>
    <w:rPr>
      <w:rFonts w:asciiTheme="minorHAnsi" w:hAnsiTheme="minorHAnsi" w:cs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8048E4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8048E4"/>
    <w:pPr>
      <w:spacing w:after="0"/>
      <w:ind w:left="1440"/>
    </w:pPr>
    <w:rPr>
      <w:rFonts w:asciiTheme="minorHAnsi" w:hAnsiTheme="minorHAnsi" w:cs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8048E4"/>
    <w:pPr>
      <w:spacing w:after="0"/>
      <w:ind w:left="1680"/>
    </w:pPr>
    <w:rPr>
      <w:rFonts w:asciiTheme="minorHAnsi" w:hAnsiTheme="minorHAnsi" w:cs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8048E4"/>
    <w:pPr>
      <w:spacing w:after="0"/>
      <w:ind w:left="1920"/>
    </w:pPr>
    <w:rPr>
      <w:rFonts w:asciiTheme="minorHAnsi" w:hAnsiTheme="minorHAnsi" w:cstheme="minorHAnsi"/>
      <w:sz w:val="18"/>
      <w:szCs w:val="18"/>
    </w:rPr>
  </w:style>
  <w:style w:type="table" w:styleId="TableGridLight">
    <w:name w:val="Grid Table Light"/>
    <w:aliases w:val="Table Seasonal"/>
    <w:basedOn w:val="TableNormal"/>
    <w:uiPriority w:val="40"/>
    <w:rsid w:val="00BA769D"/>
    <w:pPr>
      <w:spacing w:after="0"/>
    </w:pPr>
    <w:rPr>
      <w:sz w:val="24"/>
    </w:rPr>
    <w:tblPr>
      <w:tblBorders>
        <w:top w:val="single" w:sz="4" w:space="0" w:color="DAD3C6" w:themeColor="background1"/>
        <w:left w:val="single" w:sz="4" w:space="0" w:color="DAD3C6" w:themeColor="background1"/>
        <w:bottom w:val="single" w:sz="4" w:space="0" w:color="DAD3C6" w:themeColor="background1"/>
        <w:right w:val="single" w:sz="4" w:space="0" w:color="DAD3C6" w:themeColor="background1"/>
        <w:insideH w:val="single" w:sz="4" w:space="0" w:color="DAD3C6" w:themeColor="background1"/>
        <w:insideV w:val="single" w:sz="4" w:space="0" w:color="DAD3C6" w:themeColor="background1"/>
      </w:tblBorders>
    </w:tblPr>
    <w:tcPr>
      <w:tcMar>
        <w:top w:w="101" w:type="dxa"/>
        <w:left w:w="115" w:type="dxa"/>
        <w:bottom w:w="72" w:type="dxa"/>
        <w:right w:w="115" w:type="dxa"/>
      </w:tcMar>
      <w:vAlign w:val="center"/>
    </w:tcPr>
    <w:tblStylePr w:type="firstRow">
      <w:pPr>
        <w:wordWrap/>
        <w:spacing w:beforeLines="0" w:before="0" w:beforeAutospacing="0" w:afterLines="0" w:after="0" w:afterAutospacing="0" w:line="276" w:lineRule="auto"/>
      </w:pPr>
      <w:rPr>
        <w:rFonts w:ascii="Arial" w:hAnsi="Arial"/>
        <w:b/>
        <w:color w:val="255599" w:themeColor="text2"/>
        <w:sz w:val="24"/>
      </w:rPr>
    </w:tblStylePr>
  </w:style>
  <w:style w:type="paragraph" w:customStyle="1" w:styleId="TableBullet">
    <w:name w:val="Table Bullet"/>
    <w:basedOn w:val="Bullet1"/>
    <w:link w:val="TableBulletChar"/>
    <w:qFormat/>
    <w:rsid w:val="00B92C0F"/>
    <w:pPr>
      <w:spacing w:before="60" w:after="60"/>
      <w:ind w:left="432"/>
    </w:pPr>
  </w:style>
  <w:style w:type="character" w:customStyle="1" w:styleId="TableBulletChar">
    <w:name w:val="Table Bullet Char"/>
    <w:basedOn w:val="Bullet1Char"/>
    <w:link w:val="TableBullet"/>
    <w:rsid w:val="00B92C0F"/>
    <w:rPr>
      <w:rFonts w:eastAsia="Times New Roman" w:cs="Times New Roman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40423A"/>
    <w:rPr>
      <w:rFonts w:asciiTheme="majorHAnsi" w:eastAsiaTheme="majorEastAsia" w:hAnsiTheme="majorHAnsi" w:cstheme="majorBidi"/>
      <w:color w:val="09655A" w:themeColor="accent1" w:themeShade="BF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017A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2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8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0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4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6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3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3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6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reencommunitiesonline.org/location-neighborhood-fabric" TargetMode="External"/><Relationship Id="rId18" Type="http://schemas.openxmlformats.org/officeDocument/2006/relationships/hyperlink" Target="https://www.greencommunitiesonline.org/energy" TargetMode="External"/><Relationship Id="rId26" Type="http://schemas.openxmlformats.org/officeDocument/2006/relationships/hyperlink" Target="https://www.greencommunitiesonline.org/water" TargetMode="External"/><Relationship Id="rId39" Type="http://schemas.openxmlformats.org/officeDocument/2006/relationships/hyperlink" Target="https://www.greencommunitiesonline.org/energy" TargetMode="External"/><Relationship Id="rId21" Type="http://schemas.openxmlformats.org/officeDocument/2006/relationships/hyperlink" Target="https://www.greencommunitiesonline.org/healthy-living-environment" TargetMode="External"/><Relationship Id="rId34" Type="http://schemas.openxmlformats.org/officeDocument/2006/relationships/hyperlink" Target="https://www.greencommunitiesonline.org/operations-maintenance-and-resident-engagement" TargetMode="Externa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greencommunitiesonline.org/site-design" TargetMode="External"/><Relationship Id="rId29" Type="http://schemas.openxmlformats.org/officeDocument/2006/relationships/hyperlink" Target="https://www.greencommunitiesonline.org/energy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reencommunitiesonline.org/location-neighborhood-fabric" TargetMode="External"/><Relationship Id="rId24" Type="http://schemas.openxmlformats.org/officeDocument/2006/relationships/hyperlink" Target="https://www.greencommunitiesonline.org/site-design" TargetMode="External"/><Relationship Id="rId32" Type="http://schemas.openxmlformats.org/officeDocument/2006/relationships/hyperlink" Target="https://www.greencommunitiesonline.org/materials" TargetMode="External"/><Relationship Id="rId37" Type="http://schemas.openxmlformats.org/officeDocument/2006/relationships/hyperlink" Target="https://www.greencommunitiesonline.org/materials" TargetMode="External"/><Relationship Id="rId40" Type="http://schemas.openxmlformats.org/officeDocument/2006/relationships/header" Target="header1.xml"/><Relationship Id="rId45" Type="http://schemas.openxmlformats.org/officeDocument/2006/relationships/customXml" Target="../customXml/item3.xml"/><Relationship Id="rId5" Type="http://schemas.openxmlformats.org/officeDocument/2006/relationships/webSettings" Target="webSettings.xml"/><Relationship Id="rId15" Type="http://schemas.openxmlformats.org/officeDocument/2006/relationships/hyperlink" Target="https://www.greencommunitiesonline.org/location-neighborhood-fabric" TargetMode="External"/><Relationship Id="rId23" Type="http://schemas.openxmlformats.org/officeDocument/2006/relationships/hyperlink" Target="https://www.greencommunitiesonline.org/healthy-living-environment" TargetMode="External"/><Relationship Id="rId28" Type="http://schemas.openxmlformats.org/officeDocument/2006/relationships/hyperlink" Target="https://www.greencommunitiesonline.org/energy" TargetMode="External"/><Relationship Id="rId36" Type="http://schemas.openxmlformats.org/officeDocument/2006/relationships/hyperlink" Target="https://www.greencommunitiesonline.org/water" TargetMode="External"/><Relationship Id="rId10" Type="http://schemas.openxmlformats.org/officeDocument/2006/relationships/hyperlink" Target="https://www.greencommunitiesonline.org/integrative-design" TargetMode="External"/><Relationship Id="rId19" Type="http://schemas.openxmlformats.org/officeDocument/2006/relationships/hyperlink" Target="https://www.greencommunitiesonline.org/healthy-living-environment" TargetMode="External"/><Relationship Id="rId31" Type="http://schemas.openxmlformats.org/officeDocument/2006/relationships/hyperlink" Target="https://www.greencommunitiesonline.org/materials" TargetMode="External"/><Relationship Id="rId44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hyperlink" Target="https://www.greencommunitiesonline.org/integrative-design" TargetMode="External"/><Relationship Id="rId14" Type="http://schemas.openxmlformats.org/officeDocument/2006/relationships/hyperlink" Target="https://www.greencommunitiesonline.org/location-neighborhood-fabric" TargetMode="External"/><Relationship Id="rId22" Type="http://schemas.openxmlformats.org/officeDocument/2006/relationships/hyperlink" Target="https://www.greencommunitiesonline.org/healthy-living-environment" TargetMode="External"/><Relationship Id="rId27" Type="http://schemas.openxmlformats.org/officeDocument/2006/relationships/hyperlink" Target="https://www.greencommunitiesonline.org/energy" TargetMode="External"/><Relationship Id="rId30" Type="http://schemas.openxmlformats.org/officeDocument/2006/relationships/hyperlink" Target="https://www.greencommunitiesonline.org/energy" TargetMode="External"/><Relationship Id="rId35" Type="http://schemas.openxmlformats.org/officeDocument/2006/relationships/hyperlink" Target="https://www.greencommunitiesonline.org/water" TargetMode="External"/><Relationship Id="rId43" Type="http://schemas.openxmlformats.org/officeDocument/2006/relationships/theme" Target="theme/theme1.xml"/><Relationship Id="rId8" Type="http://schemas.openxmlformats.org/officeDocument/2006/relationships/hyperlink" Target="https://www.greencommunitiesonline.org/integrative-design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greencommunitiesonline.org/location-neighborhood-fabric" TargetMode="External"/><Relationship Id="rId17" Type="http://schemas.openxmlformats.org/officeDocument/2006/relationships/hyperlink" Target="https://www.greencommunitiesonline.org/site-design" TargetMode="External"/><Relationship Id="rId25" Type="http://schemas.openxmlformats.org/officeDocument/2006/relationships/hyperlink" Target="https://www.greencommunitiesonline.org/water" TargetMode="External"/><Relationship Id="rId33" Type="http://schemas.openxmlformats.org/officeDocument/2006/relationships/hyperlink" Target="https://www.greencommunitiesonline.org/healthy-living-environment" TargetMode="External"/><Relationship Id="rId38" Type="http://schemas.openxmlformats.org/officeDocument/2006/relationships/hyperlink" Target="https://www.greencommunitiesonline.org/materials" TargetMode="External"/><Relationship Id="rId46" Type="http://schemas.openxmlformats.org/officeDocument/2006/relationships/customXml" Target="../customXml/item4.xml"/><Relationship Id="rId20" Type="http://schemas.openxmlformats.org/officeDocument/2006/relationships/hyperlink" Target="https://www.greencommunitiesonline.org/healthy-living-environment" TargetMode="External"/><Relationship Id="rId4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EGC Pallette">
      <a:dk1>
        <a:srgbClr val="052656"/>
      </a:dk1>
      <a:lt1>
        <a:srgbClr val="DAD3C6"/>
      </a:lt1>
      <a:dk2>
        <a:srgbClr val="255599"/>
      </a:dk2>
      <a:lt2>
        <a:srgbClr val="59A4E8"/>
      </a:lt2>
      <a:accent1>
        <a:srgbClr val="0D887A"/>
      </a:accent1>
      <a:accent2>
        <a:srgbClr val="054D40"/>
      </a:accent2>
      <a:accent3>
        <a:srgbClr val="77C09C"/>
      </a:accent3>
      <a:accent4>
        <a:srgbClr val="CD5B37"/>
      </a:accent4>
      <a:accent5>
        <a:srgbClr val="D3A15E"/>
      </a:accent5>
      <a:accent6>
        <a:srgbClr val="7D3A76"/>
      </a:accent6>
      <a:hlink>
        <a:srgbClr val="255599"/>
      </a:hlink>
      <a:folHlink>
        <a:srgbClr val="A3799B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68ADEB29B61241B2AA8EDC6E1340E0" ma:contentTypeVersion="20" ma:contentTypeDescription="Create a new document." ma:contentTypeScope="" ma:versionID="e890e450de6a68ed55806f40ef288e97">
  <xsd:schema xmlns:xsd="http://www.w3.org/2001/XMLSchema" xmlns:xs="http://www.w3.org/2001/XMLSchema" xmlns:p="http://schemas.microsoft.com/office/2006/metadata/properties" xmlns:ns2="91bfcb28-517f-4dd4-8701-04aea4e1d6d2" xmlns:ns3="bf5b0e47-c7eb-4ab1-809e-1ffe821ce70e" targetNamespace="http://schemas.microsoft.com/office/2006/metadata/properties" ma:root="true" ma:fieldsID="b9bd99693e1333531c64f73db3426805" ns2:_="" ns3:_="">
    <xsd:import namespace="91bfcb28-517f-4dd4-8701-04aea4e1d6d2"/>
    <xsd:import namespace="bf5b0e47-c7eb-4ab1-809e-1ffe821ce7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bfcb28-517f-4dd4-8701-04aea4e1d6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ce37fd66-c85f-4cdb-a613-a59591a4ba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5b0e47-c7eb-4ab1-809e-1ffe821ce70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67f7466-2be1-4f6e-8204-c52a9242baf6}" ma:internalName="TaxCatchAll" ma:showField="CatchAllData" ma:web="bf5b0e47-c7eb-4ab1-809e-1ffe821ce7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1bfcb28-517f-4dd4-8701-04aea4e1d6d2">
      <Terms xmlns="http://schemas.microsoft.com/office/infopath/2007/PartnerControls"/>
    </lcf76f155ced4ddcb4097134ff3c332f>
    <TaxCatchAll xmlns="bf5b0e47-c7eb-4ab1-809e-1ffe821ce70e" xsi:nil="true"/>
  </documentManagement>
</p:properties>
</file>

<file path=customXml/itemProps1.xml><?xml version="1.0" encoding="utf-8"?>
<ds:datastoreItem xmlns:ds="http://schemas.openxmlformats.org/officeDocument/2006/customXml" ds:itemID="{984890A7-DF3B-4C7E-AD4F-0652C88476A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B28FC32-665C-4576-BA8D-7BE6802F2FCB}"/>
</file>

<file path=customXml/itemProps3.xml><?xml version="1.0" encoding="utf-8"?>
<ds:datastoreItem xmlns:ds="http://schemas.openxmlformats.org/officeDocument/2006/customXml" ds:itemID="{5AD75A0D-E96E-4706-AF91-51E3892FFF8A}"/>
</file>

<file path=customXml/itemProps4.xml><?xml version="1.0" encoding="utf-8"?>
<ds:datastoreItem xmlns:ds="http://schemas.openxmlformats.org/officeDocument/2006/customXml" ds:itemID="{B624161F-0EC7-4A07-947E-C1D4526343C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745</Words>
  <Characters>4949</Characters>
  <Application>Microsoft Office Word</Application>
  <DocSecurity>0</DocSecurity>
  <Lines>260</Lines>
  <Paragraphs>142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SWA</Company>
  <LinksUpToDate>false</LinksUpToDate>
  <CharactersWithSpaces>5552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Horen Geisler, Elizabeth</cp:lastModifiedBy>
  <cp:revision>2</cp:revision>
  <cp:lastPrinted>2026-04-29T13:05:00Z</cp:lastPrinted>
  <dcterms:created xsi:type="dcterms:W3CDTF">2026-07-14T13:53:00Z</dcterms:created>
  <dcterms:modified xsi:type="dcterms:W3CDTF">2026-07-14T13:53:00Z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0x010100CB68ADEB29B61241B2AA8EDC6E1340E0</vt:lpwstr>
  </property>
</Properties>
</file>